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8D5DA" w14:textId="4B913B68" w:rsidR="00D044BA" w:rsidRDefault="00530F96" w:rsidP="000637BC">
      <w:pPr>
        <w:pStyle w:val="NormlWeb"/>
        <w:spacing w:before="0" w:beforeAutospacing="0" w:after="0" w:afterAutospacing="0"/>
      </w:pPr>
      <w:r>
        <w:t>Szám: 1-</w:t>
      </w:r>
      <w:r w:rsidR="00EB14F0">
        <w:t>13/</w:t>
      </w:r>
      <w:r>
        <w:t xml:space="preserve">2025. </w:t>
      </w:r>
    </w:p>
    <w:p w14:paraId="17EA740B" w14:textId="2ECE88F4" w:rsidR="00530F96" w:rsidRDefault="000637BC" w:rsidP="00D044BA">
      <w:pPr>
        <w:pStyle w:val="NormlWeb"/>
        <w:spacing w:before="0" w:beforeAutospacing="0" w:after="0" w:afterAutospacing="0"/>
        <w:jc w:val="right"/>
      </w:pPr>
      <w:r>
        <w:t xml:space="preserve">13. </w:t>
      </w:r>
      <w:r w:rsidR="00530F96">
        <w:t xml:space="preserve">sz. napirendi pont </w:t>
      </w:r>
    </w:p>
    <w:p w14:paraId="18728F75" w14:textId="1DA0D34F" w:rsidR="00530F96" w:rsidRPr="00743148" w:rsidRDefault="00530F96" w:rsidP="00530F96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0637BC">
        <w:rPr>
          <w:b/>
          <w:bCs/>
          <w:u w:val="single"/>
        </w:rPr>
        <w:t>Előterjesztés</w:t>
      </w:r>
    </w:p>
    <w:p w14:paraId="7DF63D96" w14:textId="77777777" w:rsidR="00530F96" w:rsidRPr="00743148" w:rsidRDefault="00530F96" w:rsidP="00530F96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743148">
        <w:rPr>
          <w:b/>
          <w:bCs/>
        </w:rPr>
        <w:t>Zalaszentgrót Város Önkormányzata Képviselő-testületének</w:t>
      </w:r>
    </w:p>
    <w:p w14:paraId="6AA5ABA2" w14:textId="77777777" w:rsidR="00530F96" w:rsidRPr="00743148" w:rsidRDefault="00530F96" w:rsidP="00530F96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743148">
        <w:rPr>
          <w:b/>
          <w:bCs/>
        </w:rPr>
        <w:t>2025. december 18-i rendes, nyilvános ülésére</w:t>
      </w:r>
    </w:p>
    <w:p w14:paraId="20B535EA" w14:textId="77777777" w:rsidR="00530F96" w:rsidRDefault="00530F96" w:rsidP="00530F96">
      <w:pPr>
        <w:pStyle w:val="NormlWeb"/>
        <w:jc w:val="both"/>
      </w:pPr>
      <w:r w:rsidRPr="000637BC">
        <w:rPr>
          <w:b/>
          <w:bCs/>
          <w:u w:val="single"/>
        </w:rPr>
        <w:t>Tárgy</w:t>
      </w:r>
      <w:r w:rsidRPr="001B76B7">
        <w:rPr>
          <w:b/>
          <w:bCs/>
        </w:rPr>
        <w:t>:</w:t>
      </w:r>
      <w:r>
        <w:t xml:space="preserve"> Döntés a Zalaszentgróti Regionális Vízmű kapacitáshiányának kezeléséről és a szükséges intézkedésekről</w:t>
      </w:r>
    </w:p>
    <w:p w14:paraId="62E21D75" w14:textId="77777777" w:rsidR="00530F96" w:rsidRPr="00743148" w:rsidRDefault="00530F96" w:rsidP="00530F96">
      <w:pPr>
        <w:pStyle w:val="NormlWeb"/>
        <w:rPr>
          <w:b/>
          <w:bCs/>
        </w:rPr>
      </w:pPr>
      <w:r w:rsidRPr="00743148">
        <w:rPr>
          <w:b/>
          <w:bCs/>
        </w:rPr>
        <w:t>Tisztelt Képviselő-testület!</w:t>
      </w:r>
    </w:p>
    <w:p w14:paraId="17910E56" w14:textId="77777777" w:rsidR="00530F96" w:rsidRDefault="00530F96" w:rsidP="00530F96">
      <w:pPr>
        <w:pStyle w:val="NormlWeb"/>
        <w:jc w:val="both"/>
      </w:pPr>
      <w:r>
        <w:rPr>
          <w:rStyle w:val="Kiemels2"/>
          <w:rFonts w:eastAsiaTheme="majorEastAsia"/>
        </w:rPr>
        <w:t>I. Előzmények</w:t>
      </w:r>
    </w:p>
    <w:p w14:paraId="32DFC43F" w14:textId="77777777" w:rsidR="00530F96" w:rsidRDefault="00530F96" w:rsidP="00530F96">
      <w:pPr>
        <w:pStyle w:val="NormlWeb"/>
        <w:jc w:val="both"/>
      </w:pPr>
      <w:r>
        <w:t xml:space="preserve">A Képviselő-testület a vízbázis problémáival első ízben a 2025. július 31-i ülésén, az 5. sz. napirendi pont keretében foglalkozott. Az akkori tájékoztatás alapján a Zalaszentgrót-IV víziközmű rendszeren (amelyben Zalaszentgrót Város Önkormányzata 30,79%-os tulajdoni hányaddal rendelkezik) 2025 márciusában a kulcsfontosságú 1/B jelű kút </w:t>
      </w:r>
      <w:proofErr w:type="spellStart"/>
      <w:r>
        <w:t>homokolását</w:t>
      </w:r>
      <w:proofErr w:type="spellEnd"/>
      <w:r>
        <w:t xml:space="preserve"> észlelték.</w:t>
      </w:r>
    </w:p>
    <w:p w14:paraId="4B2D8490" w14:textId="77777777" w:rsidR="00580AD0" w:rsidRDefault="00580AD0" w:rsidP="00530F96">
      <w:pPr>
        <w:pStyle w:val="NormlWeb"/>
        <w:jc w:val="both"/>
      </w:pPr>
      <w:r>
        <w:t xml:space="preserve">Zalavíz Zrt. 2025. június 19-ére összehívott egyeztetésen megjelent településvezetők egyetértettek a felújítás elindításával. </w:t>
      </w:r>
    </w:p>
    <w:p w14:paraId="0E3C8D97" w14:textId="6C24273D" w:rsidR="00D235E0" w:rsidRPr="00D235E0" w:rsidRDefault="00580AD0" w:rsidP="00D235E0">
      <w:pPr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 w:rsidRPr="00D235E0">
        <w:rPr>
          <w:rFonts w:ascii="Times New Roman" w:hAnsi="Times New Roman"/>
          <w:sz w:val="24"/>
          <w:szCs w:val="24"/>
        </w:rPr>
        <w:t>Az szakmai egyeztetés követen előterjesztést készült, amit a regionális vízbázisban érintett települések megtárgyaltak és valamennyien támogató testületi határozatot fogadtak el. A képviselő-</w:t>
      </w:r>
      <w:r w:rsidR="00530F96" w:rsidRPr="00D235E0">
        <w:rPr>
          <w:rFonts w:ascii="Times New Roman" w:hAnsi="Times New Roman"/>
          <w:sz w:val="24"/>
          <w:szCs w:val="24"/>
        </w:rPr>
        <w:t>testület</w:t>
      </w:r>
      <w:r w:rsidRPr="00D235E0">
        <w:rPr>
          <w:rFonts w:ascii="Times New Roman" w:hAnsi="Times New Roman"/>
          <w:sz w:val="24"/>
          <w:szCs w:val="24"/>
        </w:rPr>
        <w:t xml:space="preserve"> a </w:t>
      </w:r>
      <w:r w:rsidR="00D235E0" w:rsidRPr="00D235E0">
        <w:rPr>
          <w:rFonts w:ascii="Times New Roman" w:eastAsia="Times New Roman" w:hAnsi="Times New Roman"/>
          <w:sz w:val="24"/>
          <w:szCs w:val="24"/>
          <w:lang w:eastAsia="hu-HU"/>
        </w:rPr>
        <w:t>91/2025. (VII. 31.) számú képviselő-testületi határozat</w:t>
      </w:r>
      <w:r w:rsidR="00D235E0" w:rsidRPr="00D235E0">
        <w:rPr>
          <w:rFonts w:ascii="Times New Roman" w:hAnsi="Times New Roman"/>
          <w:sz w:val="24"/>
          <w:szCs w:val="24"/>
        </w:rPr>
        <w:t xml:space="preserve">ában </w:t>
      </w:r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az Észak-zalai Víz- és Csatornamű Zrt. által készített, 01-ÁLT/11025-1/2025 számú tájékoztatást tudomásul </w:t>
      </w:r>
      <w:r w:rsidR="00D235E0">
        <w:rPr>
          <w:rFonts w:ascii="Times New Roman" w:eastAsia="Lucida Sans Unicode" w:hAnsi="Times New Roman"/>
          <w:kern w:val="2"/>
          <w:sz w:val="24"/>
          <w:szCs w:val="24"/>
        </w:rPr>
        <w:t>vette</w:t>
      </w:r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 és egyetért</w:t>
      </w:r>
      <w:r w:rsidR="00D235E0">
        <w:rPr>
          <w:rFonts w:ascii="Times New Roman" w:eastAsia="Lucida Sans Unicode" w:hAnsi="Times New Roman"/>
          <w:kern w:val="2"/>
          <w:sz w:val="24"/>
          <w:szCs w:val="24"/>
        </w:rPr>
        <w:t>ett</w:t>
      </w:r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 a jelenlegi termelési volumen fenntartásához szükséges 1/B kút </w:t>
      </w:r>
      <w:proofErr w:type="spellStart"/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>melléfúrásos</w:t>
      </w:r>
      <w:proofErr w:type="spellEnd"/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 felújításának előkészítés</w:t>
      </w:r>
      <w:r w:rsidR="00D235E0">
        <w:rPr>
          <w:rFonts w:ascii="Times New Roman" w:eastAsia="Lucida Sans Unicode" w:hAnsi="Times New Roman"/>
          <w:kern w:val="2"/>
          <w:sz w:val="24"/>
          <w:szCs w:val="24"/>
        </w:rPr>
        <w:t>ével</w:t>
      </w:r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, melynek költségeit </w:t>
      </w:r>
      <w:r w:rsidR="00D235E0" w:rsidRPr="00D235E0">
        <w:rPr>
          <w:rFonts w:ascii="Times New Roman" w:eastAsia="Lucida Sans Unicode" w:hAnsi="Times New Roman"/>
          <w:bCs/>
          <w:kern w:val="2"/>
          <w:sz w:val="24"/>
          <w:szCs w:val="24"/>
        </w:rPr>
        <w:t>tulajdoni hányad arányosan vállal</w:t>
      </w:r>
      <w:r w:rsidR="00D235E0">
        <w:rPr>
          <w:rFonts w:ascii="Times New Roman" w:eastAsia="Lucida Sans Unicode" w:hAnsi="Times New Roman"/>
          <w:bCs/>
          <w:kern w:val="2"/>
          <w:sz w:val="24"/>
          <w:szCs w:val="24"/>
        </w:rPr>
        <w:t>t</w:t>
      </w:r>
      <w:r w:rsidR="00D235E0" w:rsidRPr="00D235E0">
        <w:rPr>
          <w:rFonts w:ascii="Times New Roman" w:eastAsia="Lucida Sans Unicode" w:hAnsi="Times New Roman"/>
          <w:bCs/>
          <w:kern w:val="2"/>
          <w:sz w:val="24"/>
          <w:szCs w:val="24"/>
        </w:rPr>
        <w:t>a</w:t>
      </w:r>
      <w:r w:rsidR="00D235E0">
        <w:rPr>
          <w:rFonts w:ascii="Times New Roman" w:eastAsia="Lucida Sans Unicode" w:hAnsi="Times New Roman"/>
          <w:bCs/>
          <w:kern w:val="2"/>
          <w:sz w:val="24"/>
          <w:szCs w:val="24"/>
        </w:rPr>
        <w:t xml:space="preserve"> azzal, hogy a</w:t>
      </w:r>
      <w:r w:rsidR="00D235E0" w:rsidRPr="00D235E0">
        <w:rPr>
          <w:rFonts w:ascii="Times New Roman" w:eastAsia="Lucida Sans Unicode" w:hAnsi="Times New Roman"/>
          <w:bCs/>
          <w:kern w:val="2"/>
          <w:sz w:val="24"/>
          <w:szCs w:val="24"/>
        </w:rPr>
        <w:t xml:space="preserve"> pontos összegről külön határozatban dönt</w:t>
      </w:r>
      <w:r w:rsidR="00D235E0" w:rsidRPr="00D235E0">
        <w:rPr>
          <w:rFonts w:ascii="Times New Roman" w:eastAsia="Lucida Sans Unicode" w:hAnsi="Times New Roman"/>
          <w:kern w:val="2"/>
          <w:sz w:val="24"/>
          <w:szCs w:val="24"/>
        </w:rPr>
        <w:t xml:space="preserve">. </w:t>
      </w:r>
    </w:p>
    <w:p w14:paraId="219CE303" w14:textId="10226CAD" w:rsidR="00530F96" w:rsidRDefault="00530F96" w:rsidP="00530F96">
      <w:pPr>
        <w:pStyle w:val="NormlWeb"/>
        <w:jc w:val="both"/>
      </w:pPr>
      <w:r>
        <w:t xml:space="preserve">A ZALAVÍZ Zrt. 2025. november 24-én elkészítette a részletes </w:t>
      </w:r>
      <w:r>
        <w:rPr>
          <w:rStyle w:val="Kiemels"/>
          <w:rFonts w:eastAsiaTheme="majorEastAsia"/>
        </w:rPr>
        <w:t>Vízbeszerzési Szakvéleményt</w:t>
      </w:r>
      <w:r>
        <w:t xml:space="preserve"> és a költségterveket, így jelen előterjesztés célja a konkrét kivitelezés </w:t>
      </w:r>
      <w:r w:rsidR="0011773C">
        <w:t>elindítása</w:t>
      </w:r>
      <w:r>
        <w:t xml:space="preserve"> és a</w:t>
      </w:r>
      <w:r w:rsidR="0011773C">
        <w:t>z ahhoz szükséges</w:t>
      </w:r>
      <w:r>
        <w:t xml:space="preserve"> forrás</w:t>
      </w:r>
      <w:r w:rsidR="0011773C">
        <w:t xml:space="preserve"> </w:t>
      </w:r>
      <w:r>
        <w:t>biztosítás</w:t>
      </w:r>
      <w:r w:rsidR="0011773C">
        <w:t>a</w:t>
      </w:r>
      <w:r>
        <w:t>.</w:t>
      </w:r>
    </w:p>
    <w:p w14:paraId="1ABDBADD" w14:textId="77777777" w:rsidR="00530F96" w:rsidRDefault="00530F96" w:rsidP="00530F96">
      <w:pPr>
        <w:pStyle w:val="NormlWeb"/>
      </w:pPr>
      <w:r>
        <w:rPr>
          <w:rStyle w:val="Kiemels2"/>
          <w:rFonts w:eastAsiaTheme="majorEastAsia"/>
        </w:rPr>
        <w:t>II. Részletes Helyzetértékelés és Tényfeltárás</w:t>
      </w:r>
    </w:p>
    <w:p w14:paraId="7BB682C7" w14:textId="77777777" w:rsidR="00530F96" w:rsidRDefault="00530F96" w:rsidP="00530F96">
      <w:pPr>
        <w:pStyle w:val="NormlWeb"/>
        <w:jc w:val="both"/>
      </w:pPr>
      <w:r>
        <w:t>A ZALAVÍZ Zrt. 2025. november 24-i szakvéleménye (01-ÁLT/11025-48/2025) alapján a Zalaszentgróti vízbázis állapota a korábban becsültnél is kritikusabb. A rendszer egyensúlya felborult: a vízkínálat drasztikusan csökken, miközben a kereslet – a demográfiai fogyás ellenére – dinamikusan nő.</w:t>
      </w:r>
    </w:p>
    <w:p w14:paraId="23C40BF9" w14:textId="77777777" w:rsidR="00530F96" w:rsidRDefault="00530F96" w:rsidP="00530F96">
      <w:pPr>
        <w:pStyle w:val="NormlWeb"/>
        <w:jc w:val="both"/>
      </w:pPr>
      <w:r>
        <w:rPr>
          <w:rStyle w:val="Kiemels2"/>
          <w:rFonts w:eastAsiaTheme="majorEastAsia"/>
        </w:rPr>
        <w:t>1. A kapacitás összeomlása:</w:t>
      </w:r>
      <w:r>
        <w:t xml:space="preserve"> A vízbázis kitermelhető kapacitása a létesítéskori állapothoz képest </w:t>
      </w:r>
      <w:r>
        <w:rPr>
          <w:rStyle w:val="Kiemels2"/>
          <w:rFonts w:eastAsiaTheme="majorEastAsia"/>
        </w:rPr>
        <w:t>45%-kal csökkent</w:t>
      </w:r>
      <w:r>
        <w:t>.</w:t>
      </w:r>
    </w:p>
    <w:p w14:paraId="330C16B7" w14:textId="77777777" w:rsidR="00530F96" w:rsidRDefault="00530F96" w:rsidP="00530F96">
      <w:pPr>
        <w:pStyle w:val="NormlWeb"/>
        <w:numPr>
          <w:ilvl w:val="0"/>
          <w:numId w:val="9"/>
        </w:numPr>
        <w:jc w:val="both"/>
      </w:pPr>
      <w:r>
        <w:rPr>
          <w:rStyle w:val="Kiemels2"/>
          <w:rFonts w:eastAsiaTheme="majorEastAsia"/>
        </w:rPr>
        <w:t>Összesített kapacitás:</w:t>
      </w:r>
      <w:r>
        <w:t xml:space="preserve"> A kutak összesített hozama a kezdeti 7 044 m³/nap értékről 2025 novemberére </w:t>
      </w:r>
      <w:r>
        <w:rPr>
          <w:rStyle w:val="Kiemels2"/>
          <w:rFonts w:eastAsiaTheme="majorEastAsia"/>
        </w:rPr>
        <w:t>3 907 m³/nap</w:t>
      </w:r>
      <w:r>
        <w:t>-</w:t>
      </w:r>
      <w:proofErr w:type="spellStart"/>
      <w:r>
        <w:t>ra</w:t>
      </w:r>
      <w:proofErr w:type="spellEnd"/>
      <w:r>
        <w:t xml:space="preserve"> esett vissza.</w:t>
      </w:r>
    </w:p>
    <w:p w14:paraId="71D03A5A" w14:textId="77777777" w:rsidR="00530F96" w:rsidRDefault="00530F96" w:rsidP="00530F96">
      <w:pPr>
        <w:pStyle w:val="NormlWeb"/>
        <w:numPr>
          <w:ilvl w:val="0"/>
          <w:numId w:val="9"/>
        </w:numPr>
      </w:pPr>
      <w:r>
        <w:rPr>
          <w:rStyle w:val="Kiemels2"/>
          <w:rFonts w:eastAsiaTheme="majorEastAsia"/>
        </w:rPr>
        <w:t>Kutak állapota:</w:t>
      </w:r>
    </w:p>
    <w:p w14:paraId="5C5B80A9" w14:textId="77777777" w:rsidR="00530F96" w:rsidRDefault="00530F96" w:rsidP="00530F96">
      <w:pPr>
        <w:pStyle w:val="NormlWeb"/>
        <w:numPr>
          <w:ilvl w:val="1"/>
          <w:numId w:val="9"/>
        </w:numPr>
        <w:jc w:val="both"/>
      </w:pPr>
      <w:r>
        <w:rPr>
          <w:rStyle w:val="Kiemels2"/>
          <w:rFonts w:eastAsiaTheme="majorEastAsia"/>
        </w:rPr>
        <w:lastRenderedPageBreak/>
        <w:t>1/B kút (Kritikus):</w:t>
      </w:r>
      <w:r>
        <w:t xml:space="preserve"> A rendszer egyik alappillére. 2025 tavaszán meghibásodott, hozama 500 l/p-</w:t>
      </w:r>
      <w:proofErr w:type="spellStart"/>
      <w:r>
        <w:t>ről</w:t>
      </w:r>
      <w:proofErr w:type="spellEnd"/>
      <w:r>
        <w:t xml:space="preserve"> </w:t>
      </w:r>
      <w:r>
        <w:rPr>
          <w:rStyle w:val="Kiemels2"/>
          <w:rFonts w:eastAsiaTheme="majorEastAsia"/>
        </w:rPr>
        <w:t>250 l/p-re</w:t>
      </w:r>
      <w:r>
        <w:t xml:space="preserve"> (50%-kal) csökkent, és folyamatosan </w:t>
      </w:r>
      <w:proofErr w:type="spellStart"/>
      <w:r>
        <w:t>homokol</w:t>
      </w:r>
      <w:proofErr w:type="spellEnd"/>
      <w:r>
        <w:t>.</w:t>
      </w:r>
    </w:p>
    <w:p w14:paraId="3D63B7E0" w14:textId="77777777" w:rsidR="00530F96" w:rsidRDefault="00530F96" w:rsidP="00530F96">
      <w:pPr>
        <w:pStyle w:val="NormlWeb"/>
        <w:numPr>
          <w:ilvl w:val="1"/>
          <w:numId w:val="9"/>
        </w:numPr>
        <w:jc w:val="both"/>
      </w:pPr>
      <w:r>
        <w:rPr>
          <w:rStyle w:val="Kiemels2"/>
          <w:rFonts w:eastAsiaTheme="majorEastAsia"/>
        </w:rPr>
        <w:t>7. és 11. sz. kutak:</w:t>
      </w:r>
      <w:r>
        <w:t xml:space="preserve"> Hozamuk több mint </w:t>
      </w:r>
      <w:r>
        <w:rPr>
          <w:rStyle w:val="Kiemels2"/>
          <w:rFonts w:eastAsiaTheme="majorEastAsia"/>
        </w:rPr>
        <w:t>80%-kal</w:t>
      </w:r>
      <w:r>
        <w:t xml:space="preserve"> csökkent (7. sz: 1000 -&gt; 160 l/p; 11. sz: 550 -&gt; 120 l/p).</w:t>
      </w:r>
    </w:p>
    <w:p w14:paraId="3591D61B" w14:textId="77777777" w:rsidR="00530F96" w:rsidRDefault="00530F96" w:rsidP="00530F96">
      <w:pPr>
        <w:pStyle w:val="NormlWeb"/>
        <w:numPr>
          <w:ilvl w:val="1"/>
          <w:numId w:val="9"/>
        </w:numPr>
        <w:jc w:val="both"/>
      </w:pPr>
      <w:r>
        <w:rPr>
          <w:rStyle w:val="Kiemels2"/>
          <w:rFonts w:eastAsiaTheme="majorEastAsia"/>
        </w:rPr>
        <w:t>3/A-2 kút:</w:t>
      </w:r>
      <w:r>
        <w:t xml:space="preserve"> A rendszer "zászlóshajója" (legnagyobb </w:t>
      </w:r>
      <w:proofErr w:type="spellStart"/>
      <w:r>
        <w:t>kútja</w:t>
      </w:r>
      <w:proofErr w:type="spellEnd"/>
      <w:r>
        <w:t xml:space="preserve">). 2025 novemberében ezen is </w:t>
      </w:r>
      <w:proofErr w:type="spellStart"/>
      <w:r>
        <w:t>homokolást</w:t>
      </w:r>
      <w:proofErr w:type="spellEnd"/>
      <w:r>
        <w:t xml:space="preserve"> észleltek, hozamát biztonsági okokból 900-ról </w:t>
      </w:r>
      <w:r>
        <w:rPr>
          <w:rStyle w:val="Kiemels2"/>
          <w:rFonts w:eastAsiaTheme="majorEastAsia"/>
        </w:rPr>
        <w:t>800 l/p-re</w:t>
      </w:r>
      <w:r>
        <w:t xml:space="preserve"> kellett korlátozni. Ha ez a kút kiesik, a rendszer összeomlik.</w:t>
      </w:r>
    </w:p>
    <w:p w14:paraId="36CF9975" w14:textId="77777777" w:rsidR="00530F96" w:rsidRDefault="00530F96" w:rsidP="00530F96">
      <w:pPr>
        <w:pStyle w:val="NormlWeb"/>
        <w:jc w:val="both"/>
      </w:pPr>
      <w:r>
        <w:rPr>
          <w:rStyle w:val="Kiemels2"/>
          <w:rFonts w:eastAsiaTheme="majorEastAsia"/>
        </w:rPr>
        <w:t xml:space="preserve">2. Az igények növekedése: </w:t>
      </w:r>
      <w:r>
        <w:t>Bár a 29 ellátott település állandó lakossága 10 év alatt 5%-kal (kb. 1000 fővel) csökkent, a vízfogyasztás ezzel ellentétesen változott:</w:t>
      </w:r>
    </w:p>
    <w:p w14:paraId="553EFA90" w14:textId="77777777" w:rsidR="00530F96" w:rsidRDefault="00530F96" w:rsidP="00530F96">
      <w:pPr>
        <w:pStyle w:val="NormlWeb"/>
        <w:numPr>
          <w:ilvl w:val="0"/>
          <w:numId w:val="10"/>
        </w:numPr>
        <w:jc w:val="both"/>
      </w:pPr>
      <w:r>
        <w:t xml:space="preserve">Az értékesített vízmennyiség 2014 óta </w:t>
      </w:r>
      <w:r>
        <w:rPr>
          <w:rStyle w:val="Kiemels2"/>
          <w:rFonts w:eastAsiaTheme="majorEastAsia"/>
        </w:rPr>
        <w:t>25%-kal nőtt</w:t>
      </w:r>
      <w:r>
        <w:t xml:space="preserve"> (635 ezer m³/évről 792 ezer m³/évre).</w:t>
      </w:r>
    </w:p>
    <w:p w14:paraId="6C1F5714" w14:textId="77777777" w:rsidR="00530F96" w:rsidRDefault="00530F96" w:rsidP="00530F96">
      <w:pPr>
        <w:pStyle w:val="NormlWeb"/>
        <w:numPr>
          <w:ilvl w:val="0"/>
          <w:numId w:val="10"/>
        </w:numPr>
        <w:jc w:val="both"/>
      </w:pPr>
      <w:r>
        <w:t xml:space="preserve">A kitermelt vízmennyiség ugyanezen időszak alatt </w:t>
      </w:r>
      <w:r>
        <w:rPr>
          <w:rStyle w:val="Kiemels2"/>
          <w:rFonts w:eastAsiaTheme="majorEastAsia"/>
        </w:rPr>
        <w:t>38-42%-kal</w:t>
      </w:r>
      <w:r>
        <w:t xml:space="preserve"> emelkedett.</w:t>
      </w:r>
    </w:p>
    <w:p w14:paraId="095C8245" w14:textId="77777777" w:rsidR="00530F96" w:rsidRDefault="00530F96" w:rsidP="00530F96">
      <w:pPr>
        <w:pStyle w:val="NormlWeb"/>
        <w:numPr>
          <w:ilvl w:val="0"/>
          <w:numId w:val="10"/>
        </w:numPr>
        <w:jc w:val="both"/>
      </w:pPr>
      <w:r>
        <w:t xml:space="preserve">Az okok egyértelműen a </w:t>
      </w:r>
      <w:r>
        <w:rPr>
          <w:rStyle w:val="Kiemels2"/>
          <w:rFonts w:eastAsiaTheme="majorEastAsia"/>
        </w:rPr>
        <w:t>turizmus bővülésére</w:t>
      </w:r>
      <w:r>
        <w:t>, a nyaralóövezetek terjedésére és az időszakos lakosok növekvő vízigényére vezethetők vissza.</w:t>
      </w:r>
    </w:p>
    <w:p w14:paraId="3CFE490A" w14:textId="4D385AA0" w:rsidR="00530F96" w:rsidRDefault="00530F96" w:rsidP="00530F96">
      <w:pPr>
        <w:pStyle w:val="NormlWeb"/>
      </w:pPr>
      <w:r>
        <w:rPr>
          <w:rStyle w:val="Kiemels2"/>
          <w:rFonts w:eastAsiaTheme="majorEastAsia"/>
        </w:rPr>
        <w:t xml:space="preserve">3. A vízhiány számszerűsítése </w:t>
      </w:r>
      <w:r>
        <w:t>A rendszer 2024</w:t>
      </w:r>
      <w:r w:rsidR="00584752">
        <w:t>.</w:t>
      </w:r>
      <w:r>
        <w:t xml:space="preserve"> augusztusában elérte a fizikai határait.</w:t>
      </w:r>
    </w:p>
    <w:p w14:paraId="0244D26A" w14:textId="77777777" w:rsidR="00530F96" w:rsidRDefault="00530F96" w:rsidP="00530F96">
      <w:pPr>
        <w:pStyle w:val="NormlWeb"/>
        <w:numPr>
          <w:ilvl w:val="0"/>
          <w:numId w:val="11"/>
        </w:numPr>
      </w:pPr>
      <w:r>
        <w:t xml:space="preserve">Nyári csúcsigény (tény): </w:t>
      </w:r>
      <w:r>
        <w:rPr>
          <w:rStyle w:val="Kiemels2"/>
          <w:rFonts w:eastAsiaTheme="majorEastAsia"/>
        </w:rPr>
        <w:t>4 330 m³/nap</w:t>
      </w:r>
    </w:p>
    <w:p w14:paraId="2548CE74" w14:textId="77777777" w:rsidR="00530F96" w:rsidRDefault="00530F96" w:rsidP="00530F96">
      <w:pPr>
        <w:pStyle w:val="NormlWeb"/>
        <w:numPr>
          <w:ilvl w:val="0"/>
          <w:numId w:val="11"/>
        </w:numPr>
      </w:pPr>
      <w:r>
        <w:t xml:space="preserve">Jelenlegi maximális kapacitás: </w:t>
      </w:r>
      <w:r>
        <w:rPr>
          <w:rStyle w:val="Kiemels2"/>
          <w:rFonts w:eastAsiaTheme="majorEastAsia"/>
        </w:rPr>
        <w:t>3 907 m³/nap</w:t>
      </w:r>
    </w:p>
    <w:p w14:paraId="7524F67B" w14:textId="77777777" w:rsidR="00530F96" w:rsidRDefault="00530F96" w:rsidP="00530F96">
      <w:pPr>
        <w:pStyle w:val="NormlWeb"/>
        <w:numPr>
          <w:ilvl w:val="0"/>
          <w:numId w:val="11"/>
        </w:numPr>
      </w:pPr>
      <w:r>
        <w:rPr>
          <w:rStyle w:val="Kiemels2"/>
          <w:rFonts w:eastAsiaTheme="majorEastAsia"/>
        </w:rPr>
        <w:t>Tényleges hiány (Deficit): 423 m³/nap</w:t>
      </w:r>
    </w:p>
    <w:p w14:paraId="1D7CBF2B" w14:textId="77777777" w:rsidR="00BB1134" w:rsidRDefault="00530F96" w:rsidP="00530F96">
      <w:pPr>
        <w:pStyle w:val="NormlWeb"/>
        <w:jc w:val="both"/>
      </w:pPr>
      <w:r>
        <w:t xml:space="preserve">A szolgáltató szakvéleménye kategorikusan fogalmaz: </w:t>
      </w:r>
      <w:r>
        <w:rPr>
          <w:rStyle w:val="Kiemels"/>
          <w:rFonts w:eastAsiaTheme="majorEastAsia"/>
        </w:rPr>
        <w:t>"A jelenlegi kúthálózattal a vízigényeket májusig tudjuk biztosítani!"</w:t>
      </w:r>
      <w:r>
        <w:t xml:space="preserve"> </w:t>
      </w:r>
    </w:p>
    <w:p w14:paraId="2610C253" w14:textId="1CF5D1C2" w:rsidR="00530F96" w:rsidRPr="00BB1134" w:rsidRDefault="00530F96" w:rsidP="00530F96">
      <w:pPr>
        <w:pStyle w:val="NormlWeb"/>
        <w:jc w:val="both"/>
        <w:rPr>
          <w:b/>
          <w:u w:val="single"/>
        </w:rPr>
      </w:pPr>
      <w:r w:rsidRPr="00BB1134">
        <w:rPr>
          <w:b/>
          <w:u w:val="single"/>
        </w:rPr>
        <w:t>Beavatkozás nélkül 2026 nyarán nemcsak korlátozás, hanem fizikai vízhiány várható.</w:t>
      </w:r>
    </w:p>
    <w:p w14:paraId="6BFBA485" w14:textId="77777777" w:rsidR="00530F96" w:rsidRDefault="00530F96" w:rsidP="00530F96">
      <w:pPr>
        <w:pStyle w:val="NormlWeb"/>
      </w:pPr>
      <w:r>
        <w:rPr>
          <w:rStyle w:val="Kiemels2"/>
          <w:rFonts w:eastAsiaTheme="majorEastAsia"/>
        </w:rPr>
        <w:t>4. Külső kényszerítő tényezők és kockázatok</w:t>
      </w:r>
    </w:p>
    <w:p w14:paraId="2FE36F43" w14:textId="77777777" w:rsidR="00530F96" w:rsidRDefault="00530F96" w:rsidP="00530F96">
      <w:pPr>
        <w:pStyle w:val="NormlWeb"/>
        <w:numPr>
          <w:ilvl w:val="0"/>
          <w:numId w:val="12"/>
        </w:numPr>
        <w:jc w:val="both"/>
      </w:pPr>
      <w:r>
        <w:rPr>
          <w:rStyle w:val="Kiemels2"/>
          <w:rFonts w:eastAsiaTheme="majorEastAsia"/>
        </w:rPr>
        <w:t>Fejlesztési moratórium:</w:t>
      </w:r>
      <w:r>
        <w:t xml:space="preserve"> A ZALAVÍZ Zrt. a vízbázis fejlesztéséig (1/B kút pótlása ÉS új kút fúrása) </w:t>
      </w:r>
      <w:r>
        <w:rPr>
          <w:rStyle w:val="Kiemels2"/>
          <w:rFonts w:eastAsiaTheme="majorEastAsia"/>
        </w:rPr>
        <w:t>nem támogat semmilyen új hálózatbővítést</w:t>
      </w:r>
      <w:r>
        <w:t xml:space="preserve">. Ez blokkolja a térség minden ingatlan- és ipari beruházását (pl. </w:t>
      </w:r>
      <w:proofErr w:type="spellStart"/>
      <w:r>
        <w:t>Óhíd</w:t>
      </w:r>
      <w:proofErr w:type="spellEnd"/>
      <w:r>
        <w:t xml:space="preserve"> és Zalacsány már jelzett igényeit elutasították).</w:t>
      </w:r>
    </w:p>
    <w:p w14:paraId="43303B60" w14:textId="77777777" w:rsidR="00530F96" w:rsidRDefault="00530F96" w:rsidP="00530F96">
      <w:pPr>
        <w:pStyle w:val="NormlWeb"/>
        <w:numPr>
          <w:ilvl w:val="0"/>
          <w:numId w:val="12"/>
        </w:numPr>
        <w:jc w:val="both"/>
      </w:pPr>
      <w:r>
        <w:rPr>
          <w:rStyle w:val="Kiemels2"/>
          <w:rFonts w:eastAsiaTheme="majorEastAsia"/>
        </w:rPr>
        <w:t>Természetvédelmi akadályok (</w:t>
      </w:r>
      <w:proofErr w:type="spellStart"/>
      <w:r>
        <w:rPr>
          <w:rStyle w:val="Kiemels2"/>
          <w:rFonts w:eastAsiaTheme="majorEastAsia"/>
        </w:rPr>
        <w:t>Natura</w:t>
      </w:r>
      <w:proofErr w:type="spellEnd"/>
      <w:r>
        <w:rPr>
          <w:rStyle w:val="Kiemels2"/>
          <w:rFonts w:eastAsiaTheme="majorEastAsia"/>
        </w:rPr>
        <w:t xml:space="preserve"> 2000):</w:t>
      </w:r>
      <w:r>
        <w:t xml:space="preserve"> A III. ütemhez (új kútmező) tervezett 010320/2 hrsz-ú területre a Balaton-felvidéki Nemzeti Park Igazgatóság </w:t>
      </w:r>
      <w:r>
        <w:rPr>
          <w:rStyle w:val="Kiemels2"/>
          <w:rFonts w:eastAsiaTheme="majorEastAsia"/>
        </w:rPr>
        <w:t>nemleges előzetes véleményt</w:t>
      </w:r>
      <w:r>
        <w:t xml:space="preserve"> adott ki, mivel ott védett élőhely (6510 kódú kaszálórét) található. Emiatt a fejlesztéshez új, alternatív helyszínt (szántóföldeket) kell keresni, ami bonyolítja és lassítja a folyamatot.</w:t>
      </w:r>
    </w:p>
    <w:p w14:paraId="2C62AA24" w14:textId="77777777" w:rsidR="00530F96" w:rsidRDefault="00530F96" w:rsidP="00530F96">
      <w:pPr>
        <w:pStyle w:val="NormlWeb"/>
      </w:pPr>
      <w:r>
        <w:rPr>
          <w:rStyle w:val="Kiemels2"/>
          <w:rFonts w:eastAsiaTheme="majorEastAsia"/>
        </w:rPr>
        <w:t>III. Megoldási javaslat és ütemezés</w:t>
      </w:r>
    </w:p>
    <w:p w14:paraId="6025FFDE" w14:textId="77777777" w:rsidR="00530F96" w:rsidRDefault="00530F96" w:rsidP="00530F96">
      <w:pPr>
        <w:pStyle w:val="NormlWeb"/>
      </w:pPr>
      <w:r>
        <w:t>A megoldási javaslat három, egymásra épülő intézkedési csomagot tartalmaz:</w:t>
      </w:r>
    </w:p>
    <w:p w14:paraId="2CD5CADB" w14:textId="77777777" w:rsidR="00530F96" w:rsidRDefault="00530F96" w:rsidP="00530F96">
      <w:pPr>
        <w:pStyle w:val="NormlWeb"/>
        <w:numPr>
          <w:ilvl w:val="0"/>
          <w:numId w:val="13"/>
        </w:numPr>
        <w:jc w:val="both"/>
      </w:pPr>
      <w:r>
        <w:rPr>
          <w:rStyle w:val="Kiemels2"/>
          <w:rFonts w:eastAsiaTheme="majorEastAsia"/>
        </w:rPr>
        <w:t>Azonnali beavatkozás (I. ütem):</w:t>
      </w:r>
      <w:r>
        <w:t xml:space="preserve"> A </w:t>
      </w:r>
      <w:proofErr w:type="spellStart"/>
      <w:r>
        <w:t>homokoló</w:t>
      </w:r>
      <w:proofErr w:type="spellEnd"/>
      <w:r>
        <w:t xml:space="preserve"> 1/B jelű kút kiváltása </w:t>
      </w:r>
      <w:proofErr w:type="spellStart"/>
      <w:r>
        <w:t>melléfúrásos</w:t>
      </w:r>
      <w:proofErr w:type="spellEnd"/>
      <w:r>
        <w:t xml:space="preserve"> technológiával a vízműtelep melletti 010002/2 hrsz-ú, Zalaszentgrót Város </w:t>
      </w:r>
      <w:r>
        <w:lastRenderedPageBreak/>
        <w:t xml:space="preserve">Önkormányzatának tulajdonában álló területen. Az ezzel kapcsolat előkészítési munkák a korábbi elvi döntés alapján elkezdődtek. </w:t>
      </w:r>
    </w:p>
    <w:p w14:paraId="20D3F9EB" w14:textId="77777777" w:rsidR="00530F96" w:rsidRDefault="00530F96" w:rsidP="00530F96">
      <w:pPr>
        <w:pStyle w:val="NormlWeb"/>
        <w:numPr>
          <w:ilvl w:val="1"/>
          <w:numId w:val="13"/>
        </w:numPr>
        <w:jc w:val="both"/>
      </w:pPr>
      <w:r>
        <w:t>Ez az egyetlen módja a jelenlegi kapacitás (és a biztonságos ~4000 m³/nap szint) fenntartásának.</w:t>
      </w:r>
    </w:p>
    <w:p w14:paraId="7F277559" w14:textId="77777777" w:rsidR="00530F96" w:rsidRDefault="00530F96" w:rsidP="00530F96">
      <w:pPr>
        <w:pStyle w:val="NormlWeb"/>
        <w:numPr>
          <w:ilvl w:val="1"/>
          <w:numId w:val="13"/>
        </w:numPr>
        <w:jc w:val="both"/>
      </w:pPr>
      <w:r>
        <w:t xml:space="preserve">A beruházás teljes becsült költsége: </w:t>
      </w:r>
      <w:r>
        <w:rPr>
          <w:rStyle w:val="Kiemels2"/>
          <w:rFonts w:eastAsiaTheme="majorEastAsia"/>
        </w:rPr>
        <w:t>nettó 68 000 000 Ft</w:t>
      </w:r>
      <w:r>
        <w:t xml:space="preserve">.  – ebből a településünkre jutó </w:t>
      </w:r>
      <w:r w:rsidRPr="00360890">
        <w:t xml:space="preserve">rész (30,79%): </w:t>
      </w:r>
      <w:r w:rsidRPr="00360890">
        <w:rPr>
          <w:rStyle w:val="Kiemels2"/>
          <w:rFonts w:eastAsiaTheme="majorEastAsia"/>
        </w:rPr>
        <w:t>nettó 20 937 200 Ft</w:t>
      </w:r>
      <w:r w:rsidRPr="00360890">
        <w:t>.</w:t>
      </w:r>
    </w:p>
    <w:p w14:paraId="5F724799" w14:textId="515D2DA6" w:rsidR="003E061A" w:rsidRDefault="007A7DD4" w:rsidP="007A7DD4">
      <w:pPr>
        <w:pStyle w:val="NormlWeb"/>
        <w:spacing w:before="0" w:beforeAutospacing="0" w:after="0" w:afterAutospacing="0"/>
        <w:jc w:val="both"/>
      </w:pPr>
      <w:r>
        <w:t xml:space="preserve">A szükséges azonnali beavatkozás részeként </w:t>
      </w:r>
      <w:r w:rsidR="006905CA">
        <w:t xml:space="preserve">Zalaszentgrót </w:t>
      </w:r>
      <w:r w:rsidR="003E061A">
        <w:t>V</w:t>
      </w:r>
      <w:r w:rsidR="006905CA">
        <w:t xml:space="preserve">áros </w:t>
      </w:r>
      <w:r w:rsidR="003E061A">
        <w:t>Önkormányzata a tulajdonában lévő vízműtelep melletti 010002/2 hrsz-ú</w:t>
      </w:r>
      <w:r w:rsidR="00364EA4">
        <w:t xml:space="preserve"> megosztásából létrejövő 010002/4 hrsz-ú, </w:t>
      </w:r>
      <w:r w:rsidR="003E061A">
        <w:t>399 m</w:t>
      </w:r>
      <w:r w:rsidR="003E061A" w:rsidRPr="005855EC">
        <w:t>2</w:t>
      </w:r>
      <w:r w:rsidR="003E061A">
        <w:t xml:space="preserve"> alapterületű ingatlan</w:t>
      </w:r>
      <w:r>
        <w:t xml:space="preserve"> </w:t>
      </w:r>
      <w:r w:rsidR="003E061A">
        <w:t>69,21-ad tulajdoni hányadát értékesít</w:t>
      </w:r>
      <w:r>
        <w:t xml:space="preserve">eni </w:t>
      </w:r>
      <w:r w:rsidR="007365BC">
        <w:t>szükséges</w:t>
      </w:r>
      <w:r>
        <w:t xml:space="preserve"> </w:t>
      </w:r>
      <w:r w:rsidR="003E061A">
        <w:t xml:space="preserve">nettó </w:t>
      </w:r>
      <w:r w:rsidR="00357DC6" w:rsidRPr="00357DC6">
        <w:rPr>
          <w:b/>
          <w:bCs/>
        </w:rPr>
        <w:t xml:space="preserve">552.296, - </w:t>
      </w:r>
      <w:r w:rsidR="003E061A" w:rsidRPr="00357DC6">
        <w:rPr>
          <w:b/>
          <w:bCs/>
        </w:rPr>
        <w:t>Ft</w:t>
      </w:r>
      <w:r w:rsidR="00357DC6">
        <w:t>.</w:t>
      </w:r>
      <w:r w:rsidR="003E061A">
        <w:t xml:space="preserve"> vételáron a zalaszentgróti regionális vízbázisban tulajdonos önkormányzatok részére a víziközmű vagyonban fennálló tulajdoni részesedésnek megfelelően</w:t>
      </w:r>
      <w:r w:rsidR="00B93AC8">
        <w:t xml:space="preserve"> (2. melléklet)</w:t>
      </w:r>
      <w:r w:rsidR="003E061A">
        <w:t>.</w:t>
      </w:r>
    </w:p>
    <w:p w14:paraId="7FB255B5" w14:textId="77777777" w:rsidR="00642E6F" w:rsidRPr="00357DC6" w:rsidRDefault="00642E6F" w:rsidP="00642E6F">
      <w:pPr>
        <w:pStyle w:val="NormlWeb"/>
        <w:spacing w:before="0" w:beforeAutospacing="0" w:after="0" w:afterAutospacing="0"/>
        <w:jc w:val="both"/>
      </w:pPr>
    </w:p>
    <w:p w14:paraId="24C8DCB9" w14:textId="75AFCD34" w:rsidR="00BD2E32" w:rsidRPr="00357DC6" w:rsidRDefault="007A7DD4" w:rsidP="00642E6F">
      <w:pPr>
        <w:pStyle w:val="NormlWeb"/>
        <w:spacing w:before="0" w:beforeAutospacing="0" w:after="0" w:afterAutospacing="0"/>
        <w:jc w:val="both"/>
      </w:pPr>
      <w:r w:rsidRPr="00357DC6">
        <w:t xml:space="preserve">Az ingatlan forgalmi értékének meghatározása </w:t>
      </w:r>
      <w:r w:rsidR="00BD2E32" w:rsidRPr="00357DC6">
        <w:t xml:space="preserve">Zalaszentgrót Város Önkormányzata Képviselő-testületének az önkormányzat vagyonáról és a vagyongazdálkodás általános szabályairól </w:t>
      </w:r>
      <w:r w:rsidR="00DD0D01" w:rsidRPr="00357DC6">
        <w:t xml:space="preserve">szóló </w:t>
      </w:r>
      <w:r w:rsidR="00BD2E32" w:rsidRPr="00357DC6">
        <w:t>22/2015. (XI. 27.) önkormányzati rendeletének</w:t>
      </w:r>
      <w:r w:rsidRPr="00357DC6">
        <w:t xml:space="preserve"> </w:t>
      </w:r>
      <w:r w:rsidR="00357DC6" w:rsidRPr="00357DC6">
        <w:t xml:space="preserve">szabályai </w:t>
      </w:r>
      <w:r w:rsidRPr="00357DC6">
        <w:t xml:space="preserve">alapján került meghatározásra. A rendelet </w:t>
      </w:r>
      <w:r w:rsidR="00BD2E32" w:rsidRPr="00357DC6">
        <w:t xml:space="preserve">értelmében az önkormányzati vagyontárgy tulajdonjogának átruházására vagy hasznosítására irányuló döntést megelőzően az adott vagyontárgy forgalmi értékét meg kell határozni. A rendelet (2) </w:t>
      </w:r>
      <w:r w:rsidR="00BD2E32" w:rsidRPr="00357DC6">
        <w:rPr>
          <w:i/>
          <w:iCs/>
        </w:rPr>
        <w:t>a)</w:t>
      </w:r>
      <w:r w:rsidR="00BD2E32" w:rsidRPr="00357DC6">
        <w:t xml:space="preserve"> pontja szerint az önkormányzati vagyontárgyak forgalmi értéke ingatlanok esetében független értékbecslő által meghatározott érték 6 hónapnál nem régebbi forgalmi értékbecslés alapján vagy az önkormányzati vagyonnyilvántartásban szereplő érték lehet.</w:t>
      </w:r>
    </w:p>
    <w:p w14:paraId="513F313D" w14:textId="77777777" w:rsidR="00BD2E32" w:rsidRPr="00DD0D01" w:rsidRDefault="00BD2E32" w:rsidP="00642E6F">
      <w:pPr>
        <w:pStyle w:val="NormlWeb"/>
        <w:spacing w:before="0" w:beforeAutospacing="0" w:after="0" w:afterAutospacing="0"/>
        <w:jc w:val="both"/>
        <w:rPr>
          <w:highlight w:val="green"/>
        </w:rPr>
      </w:pPr>
    </w:p>
    <w:p w14:paraId="13BEE806" w14:textId="0CC2D3C6" w:rsidR="00DD0D01" w:rsidRPr="00B93AC8" w:rsidRDefault="00BD2E32" w:rsidP="00DD0D01">
      <w:pPr>
        <w:pStyle w:val="NormlWeb"/>
        <w:spacing w:before="0" w:beforeAutospacing="0" w:after="0" w:afterAutospacing="0"/>
        <w:jc w:val="both"/>
      </w:pPr>
      <w:r w:rsidRPr="00B93AC8">
        <w:t xml:space="preserve">Az önkormányzat rendeletének 22. § (1) </w:t>
      </w:r>
      <w:r w:rsidR="00DD0D01" w:rsidRPr="00B93AC8">
        <w:t>bekezdése alapján a</w:t>
      </w:r>
      <w:r w:rsidRPr="00B93AC8">
        <w:t xml:space="preserve">z önkormányzati vagyon hasznosítására és tulajdonjogának átruházására elsősorban pályáztatás keretében kerülhet sor. </w:t>
      </w:r>
      <w:r w:rsidR="00357DC6" w:rsidRPr="00B93AC8">
        <w:t xml:space="preserve">Mivel az értékesíteni kívánt ingatlan értéke nem éri el az 5 millió </w:t>
      </w:r>
      <w:r w:rsidR="00B93AC8" w:rsidRPr="00B93AC8">
        <w:t xml:space="preserve">forint egyedi bruttó forgalmi </w:t>
      </w:r>
      <w:r w:rsidR="00357DC6" w:rsidRPr="00B93AC8">
        <w:t>értéket,</w:t>
      </w:r>
      <w:r w:rsidR="00B93AC8" w:rsidRPr="00B93AC8">
        <w:t xml:space="preserve"> az</w:t>
      </w:r>
      <w:r w:rsidRPr="00B93AC8">
        <w:t xml:space="preserve"> önkormányzati vagyon hasznosításáról és tulajdonjogának átruházásáról a hatáskör gyakorlója - jogszabály vagy képviselő-testületi határozat eltérő rendelkezésének hiányában - </w:t>
      </w:r>
    </w:p>
    <w:p w14:paraId="7CC249AB" w14:textId="695A79A3" w:rsidR="00BD2E32" w:rsidRDefault="00DD0D01" w:rsidP="00DD0D01">
      <w:pPr>
        <w:pStyle w:val="Szvegtrzs"/>
        <w:spacing w:after="0" w:line="240" w:lineRule="auto"/>
        <w:jc w:val="both"/>
      </w:pPr>
      <w:r w:rsidRPr="00B93AC8">
        <w:t xml:space="preserve">a rendelet </w:t>
      </w:r>
      <w:proofErr w:type="spellStart"/>
      <w:r w:rsidRPr="00B93AC8">
        <w:rPr>
          <w:i/>
          <w:iCs/>
        </w:rPr>
        <w:t>ba</w:t>
      </w:r>
      <w:proofErr w:type="spellEnd"/>
      <w:r w:rsidRPr="00B93AC8">
        <w:rPr>
          <w:i/>
          <w:iCs/>
        </w:rPr>
        <w:t>)</w:t>
      </w:r>
      <w:r w:rsidRPr="00B93AC8">
        <w:t xml:space="preserve"> alpontja szerint i</w:t>
      </w:r>
      <w:r w:rsidR="00BD2E32" w:rsidRPr="00B93AC8">
        <w:t>ngatlan vagyon tulajdonjogának átruházása esetén</w:t>
      </w:r>
      <w:r w:rsidRPr="00B93AC8">
        <w:t xml:space="preserve"> </w:t>
      </w:r>
      <w:r w:rsidR="00BD2E32" w:rsidRPr="00B93AC8">
        <w:t>5 millió forint egyedi bruttó forgalmi</w:t>
      </w:r>
      <w:r w:rsidRPr="00B93AC8">
        <w:t xml:space="preserve"> </w:t>
      </w:r>
      <w:r w:rsidR="00BD2E32" w:rsidRPr="00B93AC8">
        <w:t>értékig a tulajdonjog átruházásról pályáztatás nélkül</w:t>
      </w:r>
      <w:r w:rsidRPr="00B93AC8">
        <w:t xml:space="preserve"> dönt.</w:t>
      </w:r>
    </w:p>
    <w:p w14:paraId="707FE1E7" w14:textId="77777777" w:rsidR="00E70A87" w:rsidRDefault="00E70A87" w:rsidP="007A7DD4">
      <w:pPr>
        <w:pStyle w:val="NormlWeb"/>
        <w:spacing w:before="0" w:beforeAutospacing="0" w:after="0" w:afterAutospacing="0"/>
        <w:jc w:val="both"/>
      </w:pPr>
    </w:p>
    <w:p w14:paraId="6038D8A9" w14:textId="70F1BC9D" w:rsidR="00E70A87" w:rsidRDefault="00E70A87" w:rsidP="007A7DD4">
      <w:pPr>
        <w:pStyle w:val="NormlWeb"/>
        <w:spacing w:before="0" w:beforeAutospacing="0" w:after="0" w:afterAutospacing="0"/>
        <w:jc w:val="both"/>
        <w:rPr>
          <w:highlight w:val="yellow"/>
        </w:rPr>
      </w:pPr>
      <w:r>
        <w:t>Fentieken túl</w:t>
      </w:r>
      <w:r w:rsidRPr="004254A6">
        <w:t xml:space="preserve"> </w:t>
      </w:r>
      <w:r>
        <w:t>a</w:t>
      </w:r>
      <w:r w:rsidRPr="00E70A87">
        <w:t xml:space="preserve">z adásvétel lebonyolítása, valamint </w:t>
      </w:r>
      <w:r>
        <w:t xml:space="preserve">a </w:t>
      </w:r>
      <w:r w:rsidRPr="004254A6">
        <w:t xml:space="preserve">kialakítandó </w:t>
      </w:r>
      <w:r w:rsidRPr="00E70A87">
        <w:t xml:space="preserve">ingatlan tulajdonviszonyainak rendezése során felmerülő egyéb költségek összege nettó 162.000 Ft, </w:t>
      </w:r>
      <w:r>
        <w:t>mely</w:t>
      </w:r>
      <w:r w:rsidRPr="00E70A87">
        <w:t xml:space="preserve"> Zalaszentgrót esetében, a vízműrendszerben fennálló tulajdoni hányad alapján (2. melléklet) nettó 50.000 Ft-ot tesz ki.</w:t>
      </w:r>
    </w:p>
    <w:p w14:paraId="733F6CE6" w14:textId="238A9A2A" w:rsidR="00530F96" w:rsidRDefault="00530F96" w:rsidP="00236B56">
      <w:pPr>
        <w:pStyle w:val="Norm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Kiemels2"/>
          <w:rFonts w:eastAsiaTheme="majorEastAsia"/>
        </w:rPr>
        <w:t>Vagyonhasznosítási vizsgálat (II. ütem):</w:t>
      </w:r>
      <w:r>
        <w:t xml:space="preserve"> A használaton kívüli, B-29 kataszteri számú "strandkút" (Zalaszentgrót 247 hrsz.) vizsgálata.</w:t>
      </w:r>
    </w:p>
    <w:p w14:paraId="6341BAA6" w14:textId="77777777" w:rsidR="00530F96" w:rsidRDefault="00530F96" w:rsidP="00530F96">
      <w:pPr>
        <w:pStyle w:val="NormlWeb"/>
        <w:numPr>
          <w:ilvl w:val="1"/>
          <w:numId w:val="13"/>
        </w:numPr>
        <w:jc w:val="both"/>
      </w:pPr>
      <w:r>
        <w:t>Létesítéskori (1981) adatok alapján a kút jelentős (akár 700 l/p) hozammal bírt. Ha a szerkezete ép, a fúrási költség töredékéért nyerhetünk kapacitást.</w:t>
      </w:r>
    </w:p>
    <w:p w14:paraId="4F2FD801" w14:textId="744B4A1E" w:rsidR="00530F96" w:rsidRDefault="00530F96" w:rsidP="00236B56">
      <w:pPr>
        <w:pStyle w:val="NormlWeb"/>
        <w:numPr>
          <w:ilvl w:val="1"/>
          <w:numId w:val="13"/>
        </w:numPr>
        <w:spacing w:before="0" w:beforeAutospacing="0" w:after="0" w:afterAutospacing="0"/>
        <w:jc w:val="both"/>
      </w:pPr>
      <w:r>
        <w:t>A vizsgálat (</w:t>
      </w:r>
      <w:proofErr w:type="spellStart"/>
      <w:r>
        <w:t>kamerázás</w:t>
      </w:r>
      <w:proofErr w:type="spellEnd"/>
      <w:r>
        <w:t xml:space="preserve">, próbaszivattyúzás) költsége: </w:t>
      </w:r>
      <w:r>
        <w:rPr>
          <w:rStyle w:val="Kiemels2"/>
          <w:rFonts w:eastAsiaTheme="majorEastAsia"/>
        </w:rPr>
        <w:t>nettó 450 000 Ft</w:t>
      </w:r>
      <w:r>
        <w:t xml:space="preserve">. - ebből a településünkre jutó rész az </w:t>
      </w:r>
      <w:r w:rsidR="00DA5DBA">
        <w:t>2</w:t>
      </w:r>
      <w:r>
        <w:t>. sz. melléklet szerint</w:t>
      </w:r>
    </w:p>
    <w:p w14:paraId="797E8B15" w14:textId="77777777" w:rsidR="00530F96" w:rsidRDefault="00530F96" w:rsidP="00236B56">
      <w:pPr>
        <w:pStyle w:val="NormlWeb"/>
        <w:numPr>
          <w:ilvl w:val="0"/>
          <w:numId w:val="13"/>
        </w:numPr>
        <w:spacing w:before="0" w:beforeAutospacing="0" w:after="0" w:afterAutospacing="0"/>
        <w:jc w:val="both"/>
      </w:pPr>
      <w:r>
        <w:rPr>
          <w:rStyle w:val="Kiemels2"/>
          <w:rFonts w:eastAsiaTheme="majorEastAsia"/>
        </w:rPr>
        <w:t>Stratégiai kapacitásbővítés (III. ütem):</w:t>
      </w:r>
      <w:r>
        <w:t xml:space="preserve"> Új kútmező (12-es és 13-as kutak) előkészítése.</w:t>
      </w:r>
    </w:p>
    <w:p w14:paraId="06AA93FA" w14:textId="77777777" w:rsidR="00530F96" w:rsidRDefault="00530F96" w:rsidP="00530F96">
      <w:pPr>
        <w:pStyle w:val="NormlWeb"/>
        <w:numPr>
          <w:ilvl w:val="1"/>
          <w:numId w:val="13"/>
        </w:numPr>
        <w:jc w:val="both"/>
      </w:pPr>
      <w:r>
        <w:t xml:space="preserve">A Nemzeti Park elutasító álláspontja miatt a 010320/2 hrsz helyett a szakvéleményben javasolt </w:t>
      </w:r>
      <w:r>
        <w:rPr>
          <w:rStyle w:val="Kiemels2"/>
          <w:rFonts w:eastAsiaTheme="majorEastAsia"/>
        </w:rPr>
        <w:t>010311/11, vagy 010331/6 hrsz-ú szántóterületek</w:t>
      </w:r>
      <w:r>
        <w:t xml:space="preserve"> vizsgálatát kell megkezdeni.</w:t>
      </w:r>
    </w:p>
    <w:p w14:paraId="58FB8E4C" w14:textId="77777777" w:rsidR="00530F96" w:rsidRDefault="00530F96" w:rsidP="00530F96">
      <w:pPr>
        <w:pStyle w:val="NormlWeb"/>
        <w:numPr>
          <w:ilvl w:val="1"/>
          <w:numId w:val="13"/>
        </w:numPr>
        <w:jc w:val="both"/>
      </w:pPr>
      <w:r>
        <w:lastRenderedPageBreak/>
        <w:t>Ez a fejlesztés a feltétele a moratórium feloldásának. Időigénye (területvásárlás, 500m vezetéképítés, E.ON hálózatfejlesztés) miatt 3-4 év, ezért az előkészítést azonnal indítani kell.</w:t>
      </w:r>
    </w:p>
    <w:p w14:paraId="458EE774" w14:textId="0B046016" w:rsidR="00530F96" w:rsidRDefault="00530F96" w:rsidP="00530F96">
      <w:pPr>
        <w:pStyle w:val="NormlWeb"/>
        <w:jc w:val="both"/>
      </w:pPr>
      <w:r>
        <w:t>A beruházások és szolgáltatás</w:t>
      </w:r>
      <w:r w:rsidR="0058159E">
        <w:t xml:space="preserve">ok </w:t>
      </w:r>
      <w:r>
        <w:t>megrendelése</w:t>
      </w:r>
      <w:r w:rsidR="0058159E">
        <w:t>inek</w:t>
      </w:r>
      <w:r>
        <w:t xml:space="preserve"> költségei a víziközmű-vagyon tulajdonos önkormányzatokat tulajdoni hányaduk arányában terhelik, amely </w:t>
      </w:r>
      <w:r w:rsidRPr="0064495D">
        <w:t xml:space="preserve">az </w:t>
      </w:r>
      <w:r w:rsidR="00DA5DBA" w:rsidRPr="0064495D">
        <w:t>2</w:t>
      </w:r>
      <w:r w:rsidRPr="0064495D">
        <w:t>. mellékletben</w:t>
      </w:r>
      <w:r>
        <w:t xml:space="preserve"> megtalálható számolótábla szemléltet. </w:t>
      </w:r>
    </w:p>
    <w:p w14:paraId="165231EC" w14:textId="77777777" w:rsidR="00530F96" w:rsidRDefault="00530F96" w:rsidP="00530F96">
      <w:pPr>
        <w:pStyle w:val="NormlWeb"/>
        <w:jc w:val="both"/>
      </w:pPr>
      <w:r>
        <w:t xml:space="preserve">A fentiek alapján javaslom </w:t>
      </w:r>
    </w:p>
    <w:p w14:paraId="6A51E9F9" w14:textId="77777777" w:rsidR="00530F96" w:rsidRDefault="00530F96" w:rsidP="00530F96">
      <w:pPr>
        <w:pStyle w:val="NormlWeb"/>
        <w:numPr>
          <w:ilvl w:val="0"/>
          <w:numId w:val="16"/>
        </w:numPr>
        <w:jc w:val="both"/>
      </w:pPr>
      <w:r>
        <w:t>az 1. pontban megfogalmazott kivitelezés és területrendezés megrendelését</w:t>
      </w:r>
    </w:p>
    <w:p w14:paraId="6389DAFC" w14:textId="77777777" w:rsidR="00530F96" w:rsidRDefault="00530F96" w:rsidP="00530F96">
      <w:pPr>
        <w:pStyle w:val="NormlWeb"/>
        <w:numPr>
          <w:ilvl w:val="0"/>
          <w:numId w:val="16"/>
        </w:numPr>
        <w:jc w:val="both"/>
      </w:pPr>
      <w:r>
        <w:t>a 2. pontban leírt kútvizsgálat megrendelését</w:t>
      </w:r>
    </w:p>
    <w:p w14:paraId="3AA2D41B" w14:textId="77777777" w:rsidR="00530F96" w:rsidRDefault="00530F96" w:rsidP="00530F96">
      <w:pPr>
        <w:pStyle w:val="NormlWeb"/>
        <w:numPr>
          <w:ilvl w:val="0"/>
          <w:numId w:val="16"/>
        </w:numPr>
        <w:jc w:val="both"/>
      </w:pPr>
      <w:r>
        <w:t xml:space="preserve">és a 3. pontban részletezett új kútmezők vizsgálatának megkezdését. </w:t>
      </w:r>
    </w:p>
    <w:p w14:paraId="13AFF27E" w14:textId="46EBF998" w:rsidR="00530F96" w:rsidRDefault="00530F96" w:rsidP="00530F96">
      <w:pPr>
        <w:pStyle w:val="NormlWeb"/>
        <w:jc w:val="both"/>
      </w:pPr>
      <w:r>
        <w:t xml:space="preserve">A Pénzügyi és Gazdasági Bizottság az előterjesztést a </w:t>
      </w:r>
      <w:r w:rsidR="00DA5DBA">
        <w:t>2025. december 11</w:t>
      </w:r>
      <w:r>
        <w:t xml:space="preserve">-i ülésén megtárgyalta és a </w:t>
      </w:r>
      <w:r w:rsidR="000B4809">
        <w:t>121</w:t>
      </w:r>
      <w:r w:rsidR="00DA5DBA" w:rsidRPr="00640CB1">
        <w:t>/</w:t>
      </w:r>
      <w:r w:rsidR="00DA5DBA">
        <w:t>2025</w:t>
      </w:r>
      <w:r w:rsidR="00DA5DBA" w:rsidRPr="00640CB1">
        <w:t xml:space="preserve">. (XII. </w:t>
      </w:r>
      <w:r w:rsidR="00DA5DBA">
        <w:t>11</w:t>
      </w:r>
      <w:r w:rsidR="00DA5DBA" w:rsidRPr="00640CB1">
        <w:t>.)</w:t>
      </w:r>
      <w:r w:rsidR="000B4809">
        <w:t>, 122/2025. (XII.11.), 123/2025. (XII.11.), 124/2025. (XII.11.)</w:t>
      </w:r>
      <w:r w:rsidR="00DA5DBA">
        <w:t xml:space="preserve"> </w:t>
      </w:r>
      <w:r>
        <w:t>számú határozat</w:t>
      </w:r>
      <w:r w:rsidR="00B27965">
        <w:t>ai</w:t>
      </w:r>
      <w:r>
        <w:t>val a képviselő-testületnek elfogadásra javasolja.</w:t>
      </w:r>
    </w:p>
    <w:p w14:paraId="7537F8FD" w14:textId="0E98D310" w:rsidR="001D500B" w:rsidRPr="00DA5DBA" w:rsidRDefault="00530F96" w:rsidP="00DA5DBA">
      <w:pPr>
        <w:pStyle w:val="NormlWeb"/>
        <w:jc w:val="both"/>
        <w:rPr>
          <w:rStyle w:val="Kiemels2"/>
          <w:b w:val="0"/>
          <w:bCs w:val="0"/>
        </w:rPr>
      </w:pPr>
      <w:r>
        <w:t>Kérem a T. Képviselő-testületet, hogy az előterjesztést megtárgyalni majd az alábbi határozati javaslatot elfogadni szíveskedjen:</w:t>
      </w:r>
    </w:p>
    <w:p w14:paraId="0FC15D50" w14:textId="1925CF14" w:rsidR="00530F96" w:rsidRPr="00236B56" w:rsidRDefault="00530F96" w:rsidP="00530F96">
      <w:pPr>
        <w:pStyle w:val="NormlWeb"/>
        <w:rPr>
          <w:u w:val="single"/>
        </w:rPr>
      </w:pPr>
      <w:r w:rsidRPr="00236B56">
        <w:rPr>
          <w:rStyle w:val="Kiemels2"/>
          <w:rFonts w:eastAsiaTheme="majorEastAsia"/>
          <w:u w:val="single"/>
        </w:rPr>
        <w:t>Határozati javaslat</w:t>
      </w:r>
      <w:r w:rsidR="007B3F71">
        <w:rPr>
          <w:rStyle w:val="Kiemels2"/>
          <w:rFonts w:eastAsiaTheme="majorEastAsia"/>
          <w:u w:val="single"/>
        </w:rPr>
        <w:t>ok</w:t>
      </w:r>
      <w:r w:rsidRPr="00236B56">
        <w:rPr>
          <w:rStyle w:val="Kiemels2"/>
          <w:rFonts w:eastAsiaTheme="majorEastAsia"/>
          <w:u w:val="single"/>
        </w:rPr>
        <w:t>:</w:t>
      </w:r>
    </w:p>
    <w:p w14:paraId="230B573B" w14:textId="77777777" w:rsidR="001D500B" w:rsidRDefault="00530F96" w:rsidP="0054555C">
      <w:pPr>
        <w:pStyle w:val="NormlWeb"/>
        <w:numPr>
          <w:ilvl w:val="0"/>
          <w:numId w:val="14"/>
        </w:numPr>
        <w:tabs>
          <w:tab w:val="clear" w:pos="720"/>
        </w:tabs>
        <w:ind w:left="284" w:hanging="284"/>
        <w:jc w:val="both"/>
      </w:pPr>
      <w:r>
        <w:t>Zalaszentgrót Város Önkormányzata Képviselő-testülete a</w:t>
      </w:r>
      <w:r w:rsidR="001D500B">
        <w:t xml:space="preserve"> </w:t>
      </w:r>
      <w:bookmarkStart w:id="0" w:name="_Hlk216423411"/>
      <w:r w:rsidR="001D500B">
        <w:t xml:space="preserve">zalaszentgróti regionális </w:t>
      </w:r>
      <w:r>
        <w:t>vízellátás</w:t>
      </w:r>
      <w:r w:rsidR="001D500B">
        <w:t xml:space="preserve"> biztosítása érdekében</w:t>
      </w:r>
      <w:bookmarkEnd w:id="0"/>
      <w:r w:rsidR="001D500B">
        <w:t xml:space="preserve"> egyetért </w:t>
      </w:r>
      <w:r>
        <w:t xml:space="preserve">az 1/B jelű vízműkút sürgősségi, </w:t>
      </w:r>
      <w:proofErr w:type="spellStart"/>
      <w:r>
        <w:t>melléfúrásos</w:t>
      </w:r>
      <w:proofErr w:type="spellEnd"/>
      <w:r>
        <w:t xml:space="preserve"> felújításá</w:t>
      </w:r>
      <w:r w:rsidR="001D500B">
        <w:t>val, annak megvalósítását támogatja.</w:t>
      </w:r>
    </w:p>
    <w:p w14:paraId="082573C6" w14:textId="5EEA2D14" w:rsidR="00530F96" w:rsidRDefault="001D500B" w:rsidP="0054555C">
      <w:pPr>
        <w:pStyle w:val="NormlWeb"/>
        <w:ind w:left="284"/>
        <w:jc w:val="both"/>
      </w:pPr>
      <w:bookmarkStart w:id="1" w:name="_Hlk216423024"/>
      <w:r>
        <w:t xml:space="preserve">Zalaszentgrót Város Önkormányzata Képviselő-testülete </w:t>
      </w:r>
      <w:bookmarkEnd w:id="1"/>
      <w:r>
        <w:t>elfogadja Zalavíz Zrt. részéről a</w:t>
      </w:r>
      <w:r w:rsidRPr="001D500B">
        <w:t xml:space="preserve"> </w:t>
      </w:r>
      <w:r>
        <w:t xml:space="preserve">zalaszentgróti regionális vízellátás biztosító 1/B jelű vízműkút </w:t>
      </w:r>
      <w:proofErr w:type="spellStart"/>
      <w:r>
        <w:t>melléfúrásos</w:t>
      </w:r>
      <w:proofErr w:type="spellEnd"/>
      <w:r>
        <w:t xml:space="preserve"> felújítására adott, az előterjesztés </w:t>
      </w:r>
      <w:r w:rsidR="000F739D">
        <w:t>1</w:t>
      </w:r>
      <w:r w:rsidR="00847779">
        <w:t xml:space="preserve">. </w:t>
      </w:r>
      <w:r>
        <w:t xml:space="preserve">melléklete szerinti költségvetését, melyből Zalaszentgrót Város </w:t>
      </w:r>
      <w:r w:rsidRPr="000F739D">
        <w:t xml:space="preserve">Önkormányzat tulajdoni hányadára jutó </w:t>
      </w:r>
      <w:r w:rsidR="00530F96" w:rsidRPr="000F739D">
        <w:rPr>
          <w:rStyle w:val="Kiemels2"/>
          <w:rFonts w:eastAsiaTheme="majorEastAsia"/>
        </w:rPr>
        <w:t>nettó 20 937 200 Ft + ÁFA</w:t>
      </w:r>
      <w:r w:rsidR="00530F96" w:rsidRPr="000F739D">
        <w:t xml:space="preserve"> </w:t>
      </w:r>
      <w:r w:rsidRPr="000F739D">
        <w:t>összegét az</w:t>
      </w:r>
      <w:r>
        <w:t xml:space="preserve"> Önkormányzat </w:t>
      </w:r>
      <w:r w:rsidR="00530F96">
        <w:t>a</w:t>
      </w:r>
      <w:r>
        <w:t xml:space="preserve"> víziközmű fejlesztésére elkülönített tartalék terhére a </w:t>
      </w:r>
      <w:r w:rsidR="00530F96">
        <w:t>2026. évi költségvetés</w:t>
      </w:r>
      <w:r>
        <w:t>ében biztosítja.</w:t>
      </w:r>
    </w:p>
    <w:p w14:paraId="58D04CEE" w14:textId="6E26D239" w:rsidR="002553BA" w:rsidRDefault="002553BA" w:rsidP="0054555C">
      <w:pPr>
        <w:pStyle w:val="NormlWeb"/>
        <w:ind w:left="284"/>
        <w:jc w:val="both"/>
      </w:pPr>
      <w:r w:rsidRPr="002553BA">
        <w:t>Zalaszentgrót Város Önkormányzata Képviselő-testülete</w:t>
      </w:r>
      <w:r>
        <w:t xml:space="preserve"> fenntarja azon álláspontját, hogy </w:t>
      </w:r>
      <w:r w:rsidR="00223511" w:rsidRPr="00223511">
        <w:t>zalaszentgróti regionális vízellátás biztosítása érdekében</w:t>
      </w:r>
      <w:r w:rsidR="00223511">
        <w:t xml:space="preserve"> vállalt kötelezettségeit abban az esetben vállalja, amennyiben a vízbázisban részes valamennyi önkormányzat</w:t>
      </w:r>
      <w:r w:rsidR="004B2033">
        <w:t xml:space="preserve"> a</w:t>
      </w:r>
      <w:r w:rsidR="00223511">
        <w:t xml:space="preserve"> </w:t>
      </w:r>
      <w:r w:rsidR="004B2033">
        <w:t xml:space="preserve">víziközmű rendszerben műszakilag szükséges munkák megvalósítását és </w:t>
      </w:r>
      <w:r w:rsidR="00223511">
        <w:t>a költségek</w:t>
      </w:r>
      <w:r w:rsidR="004B2033">
        <w:t xml:space="preserve"> önkormányzati</w:t>
      </w:r>
      <w:r w:rsidR="00223511">
        <w:t xml:space="preserve"> költségvetésből történő finanszírozásá</w:t>
      </w:r>
      <w:r w:rsidR="004B2033">
        <w:t>t</w:t>
      </w:r>
      <w:r w:rsidR="00223511">
        <w:t xml:space="preserve"> határozatban vállalja</w:t>
      </w:r>
      <w:r w:rsidR="004B2033">
        <w:t xml:space="preserve"> és az erre vonatkozó szerződéseket és megállapodásokat aláírja.</w:t>
      </w:r>
      <w:r w:rsidR="00223511">
        <w:t xml:space="preserve"> </w:t>
      </w:r>
    </w:p>
    <w:p w14:paraId="30584137" w14:textId="67588828" w:rsidR="001D500B" w:rsidRDefault="00847779" w:rsidP="0054555C">
      <w:pPr>
        <w:pStyle w:val="NormlWeb"/>
        <w:ind w:left="284"/>
        <w:jc w:val="both"/>
      </w:pPr>
      <w:bookmarkStart w:id="2" w:name="_Hlk215580040"/>
      <w:r>
        <w:t>Zalaszentgrót Város Önkormányzata Képviselő-testülete felhatalmazza Baracskai József polgármestert, hogy a határozat végrehajtásához szükséges intézkedéseket megtegye, nyilatkozatokat és megállapodásokat aláírja.</w:t>
      </w:r>
    </w:p>
    <w:p w14:paraId="56E9A9F5" w14:textId="5FB88486" w:rsidR="00847779" w:rsidRPr="00847779" w:rsidRDefault="00847779" w:rsidP="00847779">
      <w:pPr>
        <w:pStyle w:val="NormlWeb"/>
        <w:spacing w:before="0" w:beforeAutospacing="0" w:after="0" w:afterAutospacing="0"/>
        <w:jc w:val="both"/>
        <w:rPr>
          <w:b/>
          <w:u w:val="single"/>
        </w:rPr>
      </w:pPr>
      <w:r w:rsidRPr="00847779">
        <w:rPr>
          <w:b/>
          <w:u w:val="single"/>
        </w:rPr>
        <w:t>Határidő:</w:t>
      </w:r>
      <w:r w:rsidRPr="00847779">
        <w:t xml:space="preserve"> 2026. december 31.</w:t>
      </w:r>
    </w:p>
    <w:p w14:paraId="4A6C53ED" w14:textId="279922C7" w:rsidR="00847779" w:rsidRPr="00847779" w:rsidRDefault="00847779" w:rsidP="00847779">
      <w:pPr>
        <w:pStyle w:val="NormlWeb"/>
        <w:spacing w:before="0" w:beforeAutospacing="0" w:after="0" w:afterAutospacing="0"/>
        <w:jc w:val="both"/>
      </w:pPr>
      <w:r w:rsidRPr="00847779">
        <w:rPr>
          <w:b/>
          <w:u w:val="single"/>
        </w:rPr>
        <w:t>Felelős:</w:t>
      </w:r>
      <w:r>
        <w:rPr>
          <w:b/>
          <w:u w:val="single"/>
        </w:rPr>
        <w:t xml:space="preserve"> </w:t>
      </w:r>
      <w:r>
        <w:t>Baracskai József polgármester</w:t>
      </w:r>
    </w:p>
    <w:bookmarkEnd w:id="2"/>
    <w:p w14:paraId="5F915CF5" w14:textId="1287DCF3" w:rsidR="00313E31" w:rsidRDefault="00530F96" w:rsidP="00DA5DBA">
      <w:pPr>
        <w:pStyle w:val="NormlWeb"/>
        <w:numPr>
          <w:ilvl w:val="0"/>
          <w:numId w:val="14"/>
        </w:numPr>
        <w:tabs>
          <w:tab w:val="clear" w:pos="720"/>
        </w:tabs>
        <w:ind w:left="284" w:hanging="284"/>
        <w:jc w:val="both"/>
      </w:pPr>
      <w:r>
        <w:lastRenderedPageBreak/>
        <w:t xml:space="preserve">Zalaszentgrót Város Önkormányzata Képviselő-testülete a </w:t>
      </w:r>
      <w:r w:rsidR="00642E6F">
        <w:t xml:space="preserve">Zalaszentgrót külterület </w:t>
      </w:r>
      <w:r>
        <w:t xml:space="preserve">010002/2 hrsz-ú ingatlan megosztásából létrejövő </w:t>
      </w:r>
      <w:r w:rsidR="00642E6F">
        <w:t xml:space="preserve">Zalaszentgrót külterület </w:t>
      </w:r>
      <w:r w:rsidR="00F73CDB">
        <w:t>010002/4</w:t>
      </w:r>
      <w:r>
        <w:t xml:space="preserve"> hrsz-ú</w:t>
      </w:r>
      <w:r w:rsidR="00642E6F">
        <w:t xml:space="preserve">, </w:t>
      </w:r>
      <w:r w:rsidR="00F73CDB">
        <w:t>399 m</w:t>
      </w:r>
      <w:r w:rsidR="00F73CDB" w:rsidRPr="005855EC">
        <w:t>2</w:t>
      </w:r>
      <w:r w:rsidR="00F73CDB">
        <w:t xml:space="preserve"> alapterületű</w:t>
      </w:r>
      <w:r w:rsidR="00642E6F">
        <w:t xml:space="preserve"> </w:t>
      </w:r>
      <w:r>
        <w:t>ingatlan</w:t>
      </w:r>
      <w:r w:rsidR="00313E31">
        <w:t xml:space="preserve"> 69,21-ad tulajdoni hányadát </w:t>
      </w:r>
      <w:r w:rsidR="00313E31" w:rsidRPr="00313E31">
        <w:t>az önkormányzat vagyonáról és a vagyongazdálkodás általános szabályairól szóló 22/2015. (XI.27.) önkormányzati rendelet</w:t>
      </w:r>
      <w:r w:rsidR="00313E31">
        <w:t xml:space="preserve"> </w:t>
      </w:r>
      <w:r w:rsidR="00D634A0">
        <w:t xml:space="preserve">22. § (1) bekezdés </w:t>
      </w:r>
      <w:proofErr w:type="spellStart"/>
      <w:r w:rsidR="00D634A0">
        <w:t>ba</w:t>
      </w:r>
      <w:proofErr w:type="spellEnd"/>
      <w:r w:rsidR="00D634A0">
        <w:t xml:space="preserve">) pontja </w:t>
      </w:r>
      <w:r w:rsidR="00313E31">
        <w:t xml:space="preserve">alapján </w:t>
      </w:r>
      <w:r w:rsidR="00642E6F">
        <w:t xml:space="preserve">értékesíti </w:t>
      </w:r>
      <w:r w:rsidR="002E765A">
        <w:t>nettó 552.296</w:t>
      </w:r>
      <w:r w:rsidR="00313E31">
        <w:t xml:space="preserve">,-Ft </w:t>
      </w:r>
      <w:r w:rsidR="00313E31" w:rsidRPr="00D634A0">
        <w:t>vételáron a</w:t>
      </w:r>
      <w:r w:rsidR="001626A1" w:rsidRPr="00D634A0">
        <w:t xml:space="preserve"> zalaszentgróti regionális vízbázisban tulajdonos</w:t>
      </w:r>
      <w:r w:rsidR="00313E31" w:rsidRPr="00D634A0">
        <w:t xml:space="preserve"> </w:t>
      </w:r>
      <w:r w:rsidR="001626A1" w:rsidRPr="00D634A0">
        <w:t>ö</w:t>
      </w:r>
      <w:r w:rsidR="00313E31" w:rsidRPr="00D634A0">
        <w:t>nkormányzatok részére a víziközmű vagyonban fennálló tulajdoni részesedésnek megfelelően</w:t>
      </w:r>
      <w:r w:rsidR="00C71704" w:rsidRPr="00D634A0">
        <w:t>; valamint</w:t>
      </w:r>
      <w:r w:rsidR="00ED5CFE" w:rsidRPr="00D634A0">
        <w:t xml:space="preserve"> </w:t>
      </w:r>
      <w:r w:rsidR="00C71704" w:rsidRPr="00D634A0">
        <w:t>v</w:t>
      </w:r>
      <w:r w:rsidR="00ED5CFE" w:rsidRPr="00D634A0">
        <w:t xml:space="preserve">állalja az adásvétel lebonyolításával kapcsolatos nettó 50 000 Ft. + ÁFA összegű költségek megtérítését, melynek fedezetét az Önkormányzat 2026. évi költségvetésében biztosítja. </w:t>
      </w:r>
    </w:p>
    <w:p w14:paraId="01341E23" w14:textId="02EAE481" w:rsidR="00041755" w:rsidRPr="00D634A0" w:rsidRDefault="00041755" w:rsidP="00041755">
      <w:pPr>
        <w:pStyle w:val="NormlWeb"/>
        <w:ind w:left="284"/>
        <w:jc w:val="both"/>
      </w:pPr>
      <w:r w:rsidRPr="002553BA">
        <w:t>Zalaszentgrót Város Önkormányzata Képviselő-testülete</w:t>
      </w:r>
      <w:r>
        <w:t xml:space="preserve"> fenntarja azon álláspontját, hogy </w:t>
      </w:r>
      <w:r w:rsidRPr="00223511">
        <w:t>zalaszentgróti regionális vízellátás biztosítása érdekében</w:t>
      </w:r>
      <w:r>
        <w:t xml:space="preserve"> vállalt kötelezettségeit abban az esetben vállalja, amennyiben a vízbázisban részes valamennyi önkormányzat a víziközmű rendszerben műszakilag szükséges munkák megvalósítását és a költségek önkormányzati költségvetésből történő finanszírozását határozatban vállalja és az erre vonatkozó szerződéseket és megállapodásokat aláírja. </w:t>
      </w:r>
    </w:p>
    <w:p w14:paraId="3B2D8CF5" w14:textId="76787224" w:rsidR="00313E31" w:rsidRDefault="00313E31" w:rsidP="00313E31">
      <w:pPr>
        <w:pStyle w:val="NormlWeb"/>
        <w:ind w:left="284"/>
        <w:jc w:val="both"/>
      </w:pPr>
      <w:r>
        <w:t>Zalaszentgrót Város Önkormányzata Képviselő-testülete felhatalmazza Baracskai József polgármestert, hogy a határozat végrehajtásához szükséges adásvételi szerződést aláírja.</w:t>
      </w:r>
    </w:p>
    <w:p w14:paraId="5D855C5B" w14:textId="77777777" w:rsidR="00313E31" w:rsidRPr="00847779" w:rsidRDefault="00313E31" w:rsidP="00313E31">
      <w:pPr>
        <w:pStyle w:val="NormlWeb"/>
        <w:spacing w:before="0" w:beforeAutospacing="0" w:after="0" w:afterAutospacing="0"/>
        <w:ind w:left="284"/>
        <w:jc w:val="both"/>
        <w:rPr>
          <w:b/>
          <w:u w:val="single"/>
        </w:rPr>
      </w:pPr>
      <w:bookmarkStart w:id="3" w:name="_Hlk215580023"/>
      <w:r w:rsidRPr="00847779">
        <w:rPr>
          <w:b/>
          <w:u w:val="single"/>
        </w:rPr>
        <w:t>Határidő:</w:t>
      </w:r>
      <w:r w:rsidRPr="00847779">
        <w:t xml:space="preserve"> 2026. december 31.</w:t>
      </w:r>
    </w:p>
    <w:p w14:paraId="01599DD8" w14:textId="114F14E4" w:rsidR="0064495D" w:rsidRDefault="00313E31" w:rsidP="0064495D">
      <w:pPr>
        <w:pStyle w:val="NormlWeb"/>
        <w:spacing w:before="0" w:beforeAutospacing="0" w:after="0" w:afterAutospacing="0"/>
        <w:ind w:left="284"/>
        <w:jc w:val="both"/>
      </w:pPr>
      <w:r w:rsidRPr="00847779">
        <w:rPr>
          <w:b/>
          <w:u w:val="single"/>
        </w:rPr>
        <w:t>Felelős:</w:t>
      </w:r>
      <w:r>
        <w:rPr>
          <w:b/>
          <w:u w:val="single"/>
        </w:rPr>
        <w:t xml:space="preserve"> </w:t>
      </w:r>
      <w:r>
        <w:t>Baracskai József polgármester</w:t>
      </w:r>
      <w:bookmarkEnd w:id="3"/>
    </w:p>
    <w:p w14:paraId="53896C0B" w14:textId="77777777" w:rsidR="0064495D" w:rsidRDefault="0064495D" w:rsidP="0064495D">
      <w:pPr>
        <w:pStyle w:val="NormlWeb"/>
        <w:spacing w:before="0" w:beforeAutospacing="0" w:after="0" w:afterAutospacing="0"/>
        <w:ind w:left="284"/>
        <w:jc w:val="both"/>
      </w:pPr>
    </w:p>
    <w:p w14:paraId="266CCAD1" w14:textId="13017A90" w:rsidR="00BC71A9" w:rsidRDefault="00313E31" w:rsidP="0064495D">
      <w:pPr>
        <w:pStyle w:val="NormlWeb"/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284" w:hanging="284"/>
        <w:jc w:val="both"/>
      </w:pPr>
      <w:r>
        <w:t xml:space="preserve"> </w:t>
      </w:r>
      <w:r w:rsidR="00317F84">
        <w:t>Zalaszentgrót Város Önkormányzata Képviselő-testülete a zalaszentgróti regionális vízellátás biztosítása érdekében egyetért az önkormányzat kizárólagos tulajdonában lévő</w:t>
      </w:r>
      <w:r w:rsidR="00BC71A9">
        <w:t xml:space="preserve">, jelenleg </w:t>
      </w:r>
      <w:r w:rsidR="00530F96">
        <w:t xml:space="preserve">használaton kívüli </w:t>
      </w:r>
      <w:r w:rsidR="00BC71A9">
        <w:t>B-29 jelű - a termálfürdőt korábban kiszolgáló -</w:t>
      </w:r>
      <w:r w:rsidR="001626A1">
        <w:t xml:space="preserve"> </w:t>
      </w:r>
      <w:r w:rsidR="00BC71A9">
        <w:t>kút</w:t>
      </w:r>
      <w:r w:rsidR="00530F96">
        <w:t xml:space="preserve"> műszaki állapotfelmérésé</w:t>
      </w:r>
      <w:r w:rsidR="00BC71A9">
        <w:t xml:space="preserve">vel a vízbázis bővítése érdekében. </w:t>
      </w:r>
    </w:p>
    <w:p w14:paraId="06692130" w14:textId="084CC8DD" w:rsidR="00BC71A9" w:rsidRDefault="00BC71A9" w:rsidP="00BC71A9">
      <w:pPr>
        <w:pStyle w:val="NormlWeb"/>
        <w:ind w:left="284"/>
        <w:jc w:val="both"/>
      </w:pPr>
      <w:r>
        <w:t>Zalaszentgrót Város Önkormányzata Képviselő-testülete elfogadja Zalavíz Zrt. részéről a</w:t>
      </w:r>
      <w:r w:rsidRPr="001D500B">
        <w:t xml:space="preserve"> </w:t>
      </w:r>
      <w:r w:rsidRPr="00D634A0">
        <w:t>zalaszentgróti</w:t>
      </w:r>
      <w:r>
        <w:t xml:space="preserve"> regionális vízellátás biztosító B-29 jelű állapotfelmérésének, az előterjesztés </w:t>
      </w:r>
      <w:r w:rsidR="00DA5DBA">
        <w:t>2</w:t>
      </w:r>
      <w:r>
        <w:t xml:space="preserve">. melléklete szerinti költségvetését, melyből Zalaszentgrót Város Önkormányzat tulajdoni </w:t>
      </w:r>
      <w:r w:rsidRPr="001626A1">
        <w:t xml:space="preserve">hányadára jutó </w:t>
      </w:r>
      <w:r w:rsidRPr="001626A1">
        <w:rPr>
          <w:bCs/>
        </w:rPr>
        <w:t>nettó 138</w:t>
      </w:r>
      <w:r w:rsidR="00D634A0">
        <w:rPr>
          <w:bCs/>
        </w:rPr>
        <w:t>.</w:t>
      </w:r>
      <w:r w:rsidRPr="001626A1">
        <w:rPr>
          <w:bCs/>
        </w:rPr>
        <w:t>555 Ft + ÁFA</w:t>
      </w:r>
      <w:r w:rsidRPr="001626A1">
        <w:t xml:space="preserve"> összegét az </w:t>
      </w:r>
      <w:r w:rsidR="001626A1" w:rsidRPr="001626A1">
        <w:t>ö</w:t>
      </w:r>
      <w:r w:rsidRPr="001626A1">
        <w:t>nkormányzat a 2026. évi</w:t>
      </w:r>
      <w:r>
        <w:t xml:space="preserve"> költségvetésében biztosítja.</w:t>
      </w:r>
    </w:p>
    <w:p w14:paraId="34B186EC" w14:textId="77777777" w:rsidR="00041755" w:rsidRDefault="00041755" w:rsidP="00041755">
      <w:pPr>
        <w:pStyle w:val="NormlWeb"/>
        <w:ind w:left="284"/>
        <w:jc w:val="both"/>
      </w:pPr>
      <w:r w:rsidRPr="002553BA">
        <w:t>Zalaszentgrót Város Önkormányzata Képviselő-testülete</w:t>
      </w:r>
      <w:r>
        <w:t xml:space="preserve"> fenntarja azon álláspontját, hogy </w:t>
      </w:r>
      <w:r w:rsidRPr="00223511">
        <w:t>zalaszentgróti regionális vízellátás biztosítása érdekében</w:t>
      </w:r>
      <w:r>
        <w:t xml:space="preserve"> vállalt kötelezettségeit abban az esetben vállalja, amennyiben a vízbázisban részes valamennyi önkormányzat a víziközmű rendszerben műszakilag szükséges munkák megvalósítását és a költségek önkormányzati költségvetésből történő finanszírozását határozatban vállalja és az erre vonatkozó szerződéseket és megállapodásokat aláírja. </w:t>
      </w:r>
    </w:p>
    <w:p w14:paraId="4D6F5FAA" w14:textId="77777777" w:rsidR="00041755" w:rsidRDefault="00041755" w:rsidP="00041755">
      <w:pPr>
        <w:pStyle w:val="NormlWeb"/>
        <w:ind w:left="284"/>
        <w:jc w:val="both"/>
      </w:pPr>
      <w:r>
        <w:t>Zalaszentgrót Város Önkormányzata Képviselő-testülete felhatalmazza Baracskai József polgármestert, hogy a határozat végrehajtásához szükséges intézkedéseket megtegye, nyilatkozatokat és megállapodásokat aláírja.</w:t>
      </w:r>
    </w:p>
    <w:p w14:paraId="22DB54A5" w14:textId="77777777" w:rsidR="00BC71A9" w:rsidRPr="00847779" w:rsidRDefault="00BC71A9" w:rsidP="00BC71A9">
      <w:pPr>
        <w:pStyle w:val="NormlWeb"/>
        <w:spacing w:before="0" w:beforeAutospacing="0" w:after="0" w:afterAutospacing="0"/>
        <w:ind w:left="284"/>
        <w:jc w:val="both"/>
        <w:rPr>
          <w:b/>
          <w:u w:val="single"/>
        </w:rPr>
      </w:pPr>
      <w:r w:rsidRPr="00847779">
        <w:rPr>
          <w:b/>
          <w:u w:val="single"/>
        </w:rPr>
        <w:t>Határidő:</w:t>
      </w:r>
      <w:r w:rsidRPr="00847779">
        <w:t xml:space="preserve"> 2026. december 31.</w:t>
      </w:r>
    </w:p>
    <w:p w14:paraId="534AF1DE" w14:textId="77777777" w:rsidR="00BC71A9" w:rsidRPr="00847779" w:rsidRDefault="00BC71A9" w:rsidP="00BC71A9">
      <w:pPr>
        <w:pStyle w:val="NormlWeb"/>
        <w:spacing w:before="0" w:beforeAutospacing="0" w:after="0" w:afterAutospacing="0"/>
        <w:ind w:left="284"/>
        <w:jc w:val="both"/>
      </w:pPr>
      <w:r w:rsidRPr="00847779">
        <w:rPr>
          <w:b/>
          <w:u w:val="single"/>
        </w:rPr>
        <w:t>Felelős:</w:t>
      </w:r>
      <w:r>
        <w:rPr>
          <w:b/>
          <w:u w:val="single"/>
        </w:rPr>
        <w:t xml:space="preserve"> </w:t>
      </w:r>
      <w:r>
        <w:t>Baracskai József polgármester</w:t>
      </w:r>
    </w:p>
    <w:p w14:paraId="6CA64BAE" w14:textId="09BE2BE2" w:rsidR="00530F96" w:rsidRDefault="00530F96" w:rsidP="005855EC">
      <w:pPr>
        <w:pStyle w:val="NormlWeb"/>
        <w:numPr>
          <w:ilvl w:val="0"/>
          <w:numId w:val="14"/>
        </w:numPr>
        <w:tabs>
          <w:tab w:val="clear" w:pos="720"/>
        </w:tabs>
        <w:ind w:left="284" w:hanging="284"/>
        <w:jc w:val="both"/>
      </w:pPr>
      <w:r>
        <w:lastRenderedPageBreak/>
        <w:t>Zalaszentgrót Város Önkormányzata Képviselő-testülete a Balaton-felvidéki Nemzeti Park Igazgatóság előzetes tájékoztatás</w:t>
      </w:r>
      <w:r w:rsidR="003A5A4C">
        <w:t>a alapján egyetért a regionális vízellátás biztosítása érdekében új</w:t>
      </w:r>
      <w:r>
        <w:t xml:space="preserve"> kútmező</w:t>
      </w:r>
      <w:r w:rsidR="003A5A4C">
        <w:t xml:space="preserve"> alternatív helyszíneinek feltárása és kialakítása érdekében</w:t>
      </w:r>
      <w:r>
        <w:t xml:space="preserve"> </w:t>
      </w:r>
      <w:r w:rsidR="003A5A4C">
        <w:t xml:space="preserve">további </w:t>
      </w:r>
      <w:r>
        <w:t>vizsgálat</w:t>
      </w:r>
      <w:r w:rsidR="003A5A4C">
        <w:t xml:space="preserve">ok lefolytatásával a </w:t>
      </w:r>
      <w:r>
        <w:t>fejlesztési moratórium jövőbeni feloldása érdekében.</w:t>
      </w:r>
    </w:p>
    <w:p w14:paraId="505B4398" w14:textId="090BC396" w:rsidR="00096E10" w:rsidRDefault="00096E10" w:rsidP="00096E10">
      <w:pPr>
        <w:pStyle w:val="NormlWeb"/>
        <w:ind w:left="284"/>
        <w:jc w:val="both"/>
      </w:pPr>
      <w:r>
        <w:t>Zalaszentgrót Város Önkormányzata Képviselő-testülete felhatalmazza Baracskai József polgármestert, hogy a határozat végrehajtásához szükséges intézkedéseket megtegye</w:t>
      </w:r>
      <w:r w:rsidR="005B174D">
        <w:t>.</w:t>
      </w:r>
    </w:p>
    <w:p w14:paraId="583CF330" w14:textId="70D8D673" w:rsidR="00096E10" w:rsidRPr="00847779" w:rsidRDefault="00096E10" w:rsidP="00096E10">
      <w:pPr>
        <w:pStyle w:val="NormlWeb"/>
        <w:spacing w:before="0" w:beforeAutospacing="0" w:after="0" w:afterAutospacing="0"/>
        <w:jc w:val="both"/>
        <w:rPr>
          <w:b/>
          <w:u w:val="single"/>
        </w:rPr>
      </w:pPr>
      <w:r w:rsidRPr="00847779">
        <w:rPr>
          <w:b/>
          <w:u w:val="single"/>
        </w:rPr>
        <w:t>Határidő:</w:t>
      </w:r>
      <w:r w:rsidRPr="00847779">
        <w:t xml:space="preserve"> </w:t>
      </w:r>
      <w:r>
        <w:t>folyamatos</w:t>
      </w:r>
    </w:p>
    <w:p w14:paraId="354A5187" w14:textId="77777777" w:rsidR="00096E10" w:rsidRPr="00847779" w:rsidRDefault="00096E10" w:rsidP="00096E10">
      <w:pPr>
        <w:pStyle w:val="NormlWeb"/>
        <w:spacing w:before="0" w:beforeAutospacing="0" w:after="0" w:afterAutospacing="0"/>
        <w:jc w:val="both"/>
      </w:pPr>
      <w:r w:rsidRPr="00847779">
        <w:rPr>
          <w:b/>
          <w:u w:val="single"/>
        </w:rPr>
        <w:t>Felelős:</w:t>
      </w:r>
      <w:r>
        <w:rPr>
          <w:b/>
          <w:u w:val="single"/>
        </w:rPr>
        <w:t xml:space="preserve"> </w:t>
      </w:r>
      <w:r>
        <w:t>Baracskai József polgármester</w:t>
      </w:r>
    </w:p>
    <w:p w14:paraId="616AB4C6" w14:textId="77777777" w:rsidR="00C45DBC" w:rsidRDefault="00C45DBC" w:rsidP="00115D2C">
      <w:pPr>
        <w:pStyle w:val="NormlWeb"/>
        <w:spacing w:before="0" w:beforeAutospacing="0" w:after="0" w:afterAutospacing="0"/>
      </w:pPr>
    </w:p>
    <w:p w14:paraId="5C3EF71F" w14:textId="77777777" w:rsidR="00C45DBC" w:rsidRDefault="00C45DBC" w:rsidP="00115D2C">
      <w:pPr>
        <w:pStyle w:val="NormlWeb"/>
        <w:spacing w:before="0" w:beforeAutospacing="0" w:after="0" w:afterAutospacing="0"/>
      </w:pPr>
    </w:p>
    <w:p w14:paraId="55CA2630" w14:textId="7DB56948" w:rsidR="00530F96" w:rsidRDefault="00530F96" w:rsidP="00115D2C">
      <w:pPr>
        <w:pStyle w:val="NormlWeb"/>
        <w:spacing w:before="0" w:beforeAutospacing="0" w:after="0" w:afterAutospacing="0"/>
      </w:pPr>
      <w:r>
        <w:t xml:space="preserve">Zalaszentgrót, 2025. </w:t>
      </w:r>
      <w:r w:rsidR="00236B56">
        <w:t xml:space="preserve">december </w:t>
      </w:r>
      <w:r w:rsidR="00861B76">
        <w:t>15</w:t>
      </w:r>
      <w:r w:rsidR="005B174D">
        <w:t>.</w:t>
      </w:r>
    </w:p>
    <w:p w14:paraId="3394D955" w14:textId="70625430" w:rsidR="00437D87" w:rsidRDefault="00437D87" w:rsidP="00115D2C">
      <w:pPr>
        <w:pStyle w:val="NormlWeb"/>
        <w:spacing w:before="0" w:beforeAutospacing="0" w:after="0" w:afterAutospacing="0"/>
      </w:pPr>
    </w:p>
    <w:p w14:paraId="0744AC21" w14:textId="77777777" w:rsidR="00437D87" w:rsidRDefault="00437D87" w:rsidP="00115D2C">
      <w:pPr>
        <w:pStyle w:val="NormlWeb"/>
        <w:spacing w:before="0" w:beforeAutospacing="0" w:after="0" w:afterAutospacing="0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36B56" w14:paraId="6507368C" w14:textId="77777777" w:rsidTr="0064495D">
        <w:tc>
          <w:tcPr>
            <w:tcW w:w="4531" w:type="dxa"/>
          </w:tcPr>
          <w:p w14:paraId="26615D8D" w14:textId="77777777" w:rsidR="00236B56" w:rsidRDefault="00236B56" w:rsidP="00530F96">
            <w:pPr>
              <w:pStyle w:val="NormlWeb"/>
            </w:pPr>
          </w:p>
        </w:tc>
        <w:tc>
          <w:tcPr>
            <w:tcW w:w="4531" w:type="dxa"/>
          </w:tcPr>
          <w:p w14:paraId="17B1E6E2" w14:textId="77777777" w:rsidR="00236B56" w:rsidRDefault="00236B56" w:rsidP="00236B56">
            <w:pPr>
              <w:pStyle w:val="NormlWeb"/>
              <w:spacing w:before="0" w:beforeAutospacing="0" w:after="0" w:afterAutospacing="0"/>
              <w:jc w:val="center"/>
            </w:pPr>
            <w:r>
              <w:t>Baracskai József</w:t>
            </w:r>
          </w:p>
          <w:p w14:paraId="004EAB1D" w14:textId="706BCCD3" w:rsidR="00236B56" w:rsidRDefault="00236B56" w:rsidP="0064495D">
            <w:pPr>
              <w:pStyle w:val="NormlWeb"/>
              <w:spacing w:before="0" w:beforeAutospacing="0" w:after="0" w:afterAutospacing="0"/>
              <w:jc w:val="center"/>
            </w:pPr>
            <w:r>
              <w:t>polgármester</w:t>
            </w:r>
          </w:p>
        </w:tc>
      </w:tr>
    </w:tbl>
    <w:p w14:paraId="494EB686" w14:textId="77777777" w:rsidR="00437D87" w:rsidRDefault="00437D87" w:rsidP="00530F96">
      <w:pPr>
        <w:pStyle w:val="NormlWeb"/>
      </w:pPr>
    </w:p>
    <w:p w14:paraId="513C7D77" w14:textId="77777777" w:rsidR="00437D87" w:rsidRDefault="00437D87" w:rsidP="00530F96">
      <w:pPr>
        <w:pStyle w:val="NormlWeb"/>
      </w:pPr>
    </w:p>
    <w:p w14:paraId="3AA511CB" w14:textId="77777777" w:rsidR="00437D87" w:rsidRDefault="00437D87" w:rsidP="00530F96">
      <w:pPr>
        <w:pStyle w:val="NormlWeb"/>
      </w:pPr>
    </w:p>
    <w:p w14:paraId="69CBB5F8" w14:textId="18A630A6" w:rsidR="00236B56" w:rsidRDefault="00530F96" w:rsidP="00530F96">
      <w:pPr>
        <w:pStyle w:val="NormlWeb"/>
      </w:pPr>
      <w:r>
        <w:t>A határozati javaslat a törvényességi követelményeknek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36B56" w14:paraId="3D89235A" w14:textId="77777777" w:rsidTr="00236B56">
        <w:tc>
          <w:tcPr>
            <w:tcW w:w="4531" w:type="dxa"/>
            <w:shd w:val="clear" w:color="auto" w:fill="auto"/>
          </w:tcPr>
          <w:p w14:paraId="04699F69" w14:textId="77777777" w:rsidR="00236B56" w:rsidRDefault="00236B56" w:rsidP="00530F96">
            <w:pPr>
              <w:pStyle w:val="NormlWeb"/>
            </w:pPr>
          </w:p>
        </w:tc>
        <w:tc>
          <w:tcPr>
            <w:tcW w:w="4531" w:type="dxa"/>
            <w:shd w:val="clear" w:color="auto" w:fill="auto"/>
          </w:tcPr>
          <w:p w14:paraId="0C51EE47" w14:textId="77777777" w:rsidR="00236B56" w:rsidRDefault="00236B56" w:rsidP="00236B56">
            <w:pPr>
              <w:pStyle w:val="NormlWeb"/>
              <w:spacing w:before="0" w:beforeAutospacing="0" w:after="0" w:afterAutospacing="0"/>
              <w:jc w:val="center"/>
            </w:pPr>
            <w:r>
              <w:t>Dr. Simon Beáta</w:t>
            </w:r>
          </w:p>
          <w:p w14:paraId="3E2EE40C" w14:textId="77777777" w:rsidR="00236B56" w:rsidRDefault="00236B56" w:rsidP="00236B56">
            <w:pPr>
              <w:pStyle w:val="NormlWeb"/>
              <w:spacing w:before="0" w:beforeAutospacing="0" w:after="0" w:afterAutospacing="0"/>
              <w:jc w:val="center"/>
            </w:pPr>
            <w:r>
              <w:t>jegyző</w:t>
            </w:r>
          </w:p>
          <w:p w14:paraId="706B3959" w14:textId="77777777" w:rsidR="00DA5DBA" w:rsidRDefault="00DA5DBA" w:rsidP="00530F96">
            <w:pPr>
              <w:pStyle w:val="NormlWeb"/>
            </w:pPr>
          </w:p>
          <w:p w14:paraId="63152714" w14:textId="77777777" w:rsidR="00DA5DBA" w:rsidRDefault="00DA5DBA" w:rsidP="00530F96">
            <w:pPr>
              <w:pStyle w:val="NormlWeb"/>
            </w:pPr>
          </w:p>
        </w:tc>
      </w:tr>
    </w:tbl>
    <w:p w14:paraId="7CD68675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5A0F2F0E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2659AD8E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660798C4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613F742B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11C684DB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3DDAB21B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437E2679" w14:textId="77777777" w:rsidR="00437D87" w:rsidRDefault="00437D87" w:rsidP="00831A32">
      <w:pPr>
        <w:ind w:left="6372" w:firstLine="708"/>
        <w:rPr>
          <w:rFonts w:ascii="Times New Roman" w:hAnsi="Times New Roman"/>
          <w:sz w:val="24"/>
          <w:szCs w:val="24"/>
        </w:rPr>
      </w:pPr>
    </w:p>
    <w:p w14:paraId="25A0F19B" w14:textId="09EF7C3F" w:rsidR="00831A32" w:rsidRPr="0064495D" w:rsidRDefault="00831A32" w:rsidP="00831A32">
      <w:pPr>
        <w:ind w:left="6372" w:firstLine="708"/>
        <w:rPr>
          <w:rFonts w:ascii="Times New Roman" w:hAnsi="Times New Roman"/>
          <w:sz w:val="24"/>
          <w:szCs w:val="24"/>
        </w:rPr>
      </w:pPr>
      <w:bookmarkStart w:id="4" w:name="_GoBack"/>
      <w:bookmarkEnd w:id="4"/>
      <w:r w:rsidRPr="0064495D">
        <w:rPr>
          <w:rFonts w:ascii="Times New Roman" w:hAnsi="Times New Roman"/>
          <w:sz w:val="24"/>
          <w:szCs w:val="24"/>
        </w:rPr>
        <w:lastRenderedPageBreak/>
        <w:t>1.sz. melléklet</w:t>
      </w:r>
    </w:p>
    <w:p w14:paraId="2A618F3E" w14:textId="77777777" w:rsidR="00831A32" w:rsidRDefault="00831A32" w:rsidP="00831A32">
      <w:pPr>
        <w:jc w:val="center"/>
      </w:pPr>
      <w:r w:rsidRPr="00575257">
        <w:rPr>
          <w:noProof/>
        </w:rPr>
        <w:drawing>
          <wp:inline distT="0" distB="0" distL="0" distR="0" wp14:anchorId="73D9316B" wp14:editId="6E49C9DC">
            <wp:extent cx="5727700" cy="5245100"/>
            <wp:effectExtent l="0" t="0" r="0" b="0"/>
            <wp:docPr id="172036777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36777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0FF62" w14:textId="77777777" w:rsidR="00831A32" w:rsidRDefault="00831A32" w:rsidP="00831A32">
      <w:r>
        <w:br w:type="page"/>
      </w:r>
    </w:p>
    <w:p w14:paraId="760E3107" w14:textId="1880C17A" w:rsidR="00831A32" w:rsidRPr="0064495D" w:rsidRDefault="0064495D" w:rsidP="0064495D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831A32" w:rsidRPr="0064495D">
        <w:rPr>
          <w:rFonts w:ascii="Times New Roman" w:hAnsi="Times New Roman"/>
          <w:sz w:val="24"/>
          <w:szCs w:val="24"/>
        </w:rPr>
        <w:t>sz. melléklet</w:t>
      </w:r>
    </w:p>
    <w:p w14:paraId="197BD746" w14:textId="77777777" w:rsidR="00831A32" w:rsidRDefault="00831A32" w:rsidP="00831A32">
      <w:pPr>
        <w:pStyle w:val="Listaszerbekezds"/>
        <w:ind w:left="0"/>
      </w:pPr>
      <w:r w:rsidRPr="00B51243">
        <w:rPr>
          <w:noProof/>
        </w:rPr>
        <w:drawing>
          <wp:inline distT="0" distB="0" distL="0" distR="0" wp14:anchorId="1FD1DDA8" wp14:editId="51313CB0">
            <wp:extent cx="5756910" cy="5046345"/>
            <wp:effectExtent l="0" t="0" r="0" b="0"/>
            <wp:docPr id="112607253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0725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04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E6A7A" w14:textId="77777777" w:rsidR="00831A32" w:rsidRDefault="00831A32" w:rsidP="00831A32"/>
    <w:p w14:paraId="4147A030" w14:textId="77777777" w:rsidR="00831A32" w:rsidRDefault="00831A32" w:rsidP="00831A32"/>
    <w:p w14:paraId="14BCED0C" w14:textId="77777777" w:rsidR="00C239CB" w:rsidRPr="00530F96" w:rsidRDefault="00C239CB" w:rsidP="00831A32"/>
    <w:sectPr w:rsidR="00C239CB" w:rsidRPr="00530F96" w:rsidSect="00A309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BB60C" w14:textId="77777777" w:rsidR="00914626" w:rsidRDefault="00914626" w:rsidP="002C67C0">
      <w:pPr>
        <w:spacing w:after="0" w:line="240" w:lineRule="auto"/>
      </w:pPr>
      <w:r>
        <w:separator/>
      </w:r>
    </w:p>
  </w:endnote>
  <w:endnote w:type="continuationSeparator" w:id="0">
    <w:p w14:paraId="47FB2254" w14:textId="77777777" w:rsidR="00914626" w:rsidRDefault="0091462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AD40C" w14:textId="77777777" w:rsidR="00914626" w:rsidRDefault="00914626" w:rsidP="002C67C0">
      <w:pPr>
        <w:spacing w:after="0" w:line="240" w:lineRule="auto"/>
      </w:pPr>
      <w:r>
        <w:separator/>
      </w:r>
    </w:p>
  </w:footnote>
  <w:footnote w:type="continuationSeparator" w:id="0">
    <w:p w14:paraId="203FD9F0" w14:textId="77777777" w:rsidR="00914626" w:rsidRDefault="0091462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FF771" w14:textId="1F630AFB" w:rsidR="006841D4" w:rsidRDefault="006841D4">
    <w:pPr>
      <w:pStyle w:val="lfej"/>
    </w:pPr>
    <w:r>
      <w:rPr>
        <w:noProof/>
        <w:lang w:eastAsia="hu-HU"/>
      </w:rPr>
      <w:drawing>
        <wp:inline distT="0" distB="0" distL="0" distR="0" wp14:anchorId="08C01358" wp14:editId="3D7584D7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1602"/>
    <w:multiLevelType w:val="hybridMultilevel"/>
    <w:tmpl w:val="E2244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6FE4"/>
    <w:multiLevelType w:val="multilevel"/>
    <w:tmpl w:val="BF0E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9125DD"/>
    <w:multiLevelType w:val="multilevel"/>
    <w:tmpl w:val="8562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E05937"/>
    <w:multiLevelType w:val="hybridMultilevel"/>
    <w:tmpl w:val="0D722F02"/>
    <w:lvl w:ilvl="0" w:tplc="040E000F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5" w15:restartNumberingAfterBreak="0">
    <w:nsid w:val="1C2D2C45"/>
    <w:multiLevelType w:val="multilevel"/>
    <w:tmpl w:val="2130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167FC"/>
    <w:multiLevelType w:val="hybridMultilevel"/>
    <w:tmpl w:val="6C5EBBD6"/>
    <w:lvl w:ilvl="0" w:tplc="9356DC0C">
      <w:start w:val="201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30C03C2"/>
    <w:multiLevelType w:val="hybridMultilevel"/>
    <w:tmpl w:val="B9EE6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957A4"/>
    <w:multiLevelType w:val="hybridMultilevel"/>
    <w:tmpl w:val="C9FED2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BC6FF6"/>
    <w:multiLevelType w:val="multilevel"/>
    <w:tmpl w:val="E08E2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B87896"/>
    <w:multiLevelType w:val="multilevel"/>
    <w:tmpl w:val="C012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4722F5"/>
    <w:multiLevelType w:val="multilevel"/>
    <w:tmpl w:val="E4F2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4D44E6"/>
    <w:multiLevelType w:val="multilevel"/>
    <w:tmpl w:val="F6CA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3C370F"/>
    <w:multiLevelType w:val="hybridMultilevel"/>
    <w:tmpl w:val="BC8CE582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C282A"/>
    <w:multiLevelType w:val="multilevel"/>
    <w:tmpl w:val="0B8A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F87253"/>
    <w:multiLevelType w:val="hybridMultilevel"/>
    <w:tmpl w:val="5D420A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14"/>
  </w:num>
  <w:num w:numId="8">
    <w:abstractNumId w:val="1"/>
  </w:num>
  <w:num w:numId="9">
    <w:abstractNumId w:val="11"/>
  </w:num>
  <w:num w:numId="10">
    <w:abstractNumId w:val="12"/>
  </w:num>
  <w:num w:numId="11">
    <w:abstractNumId w:val="5"/>
  </w:num>
  <w:num w:numId="12">
    <w:abstractNumId w:val="3"/>
  </w:num>
  <w:num w:numId="13">
    <w:abstractNumId w:val="13"/>
  </w:num>
  <w:num w:numId="14">
    <w:abstractNumId w:val="15"/>
  </w:num>
  <w:num w:numId="15">
    <w:abstractNumId w:val="10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110F4"/>
    <w:rsid w:val="00014A6F"/>
    <w:rsid w:val="00041755"/>
    <w:rsid w:val="00060A79"/>
    <w:rsid w:val="000637BC"/>
    <w:rsid w:val="00094D8B"/>
    <w:rsid w:val="00096E10"/>
    <w:rsid w:val="000A5538"/>
    <w:rsid w:val="000B4809"/>
    <w:rsid w:val="000D09AB"/>
    <w:rsid w:val="000E4B16"/>
    <w:rsid w:val="000E7880"/>
    <w:rsid w:val="000F739D"/>
    <w:rsid w:val="001133DA"/>
    <w:rsid w:val="00115D2C"/>
    <w:rsid w:val="0011773C"/>
    <w:rsid w:val="001208BC"/>
    <w:rsid w:val="00121137"/>
    <w:rsid w:val="0012482F"/>
    <w:rsid w:val="00130009"/>
    <w:rsid w:val="00136E8D"/>
    <w:rsid w:val="00152196"/>
    <w:rsid w:val="001626A1"/>
    <w:rsid w:val="00162FC6"/>
    <w:rsid w:val="001770BB"/>
    <w:rsid w:val="001A284E"/>
    <w:rsid w:val="001D500B"/>
    <w:rsid w:val="001E0088"/>
    <w:rsid w:val="001E0489"/>
    <w:rsid w:val="001F26A2"/>
    <w:rsid w:val="00211F27"/>
    <w:rsid w:val="00216CF7"/>
    <w:rsid w:val="00222240"/>
    <w:rsid w:val="00223511"/>
    <w:rsid w:val="0023211E"/>
    <w:rsid w:val="00236B56"/>
    <w:rsid w:val="00242A1D"/>
    <w:rsid w:val="002553BA"/>
    <w:rsid w:val="002606E0"/>
    <w:rsid w:val="0028167E"/>
    <w:rsid w:val="00297142"/>
    <w:rsid w:val="00297EFD"/>
    <w:rsid w:val="002A6C80"/>
    <w:rsid w:val="002B2100"/>
    <w:rsid w:val="002B5640"/>
    <w:rsid w:val="002C1F7A"/>
    <w:rsid w:val="002C67C0"/>
    <w:rsid w:val="002E765A"/>
    <w:rsid w:val="002F2DEE"/>
    <w:rsid w:val="002F7077"/>
    <w:rsid w:val="00312771"/>
    <w:rsid w:val="00313E31"/>
    <w:rsid w:val="00317F84"/>
    <w:rsid w:val="00340143"/>
    <w:rsid w:val="00342599"/>
    <w:rsid w:val="00357DC6"/>
    <w:rsid w:val="00360890"/>
    <w:rsid w:val="00364EA4"/>
    <w:rsid w:val="003A5A4C"/>
    <w:rsid w:val="003B41DD"/>
    <w:rsid w:val="003C007B"/>
    <w:rsid w:val="003C3D45"/>
    <w:rsid w:val="003D20EC"/>
    <w:rsid w:val="003D3126"/>
    <w:rsid w:val="003E061A"/>
    <w:rsid w:val="003F64D3"/>
    <w:rsid w:val="003F7B47"/>
    <w:rsid w:val="003F7C4D"/>
    <w:rsid w:val="00412D84"/>
    <w:rsid w:val="0042215B"/>
    <w:rsid w:val="0042566E"/>
    <w:rsid w:val="004319A5"/>
    <w:rsid w:val="00437D87"/>
    <w:rsid w:val="00440B2F"/>
    <w:rsid w:val="00444BEB"/>
    <w:rsid w:val="00447022"/>
    <w:rsid w:val="00467403"/>
    <w:rsid w:val="004878E9"/>
    <w:rsid w:val="004A7234"/>
    <w:rsid w:val="004B2033"/>
    <w:rsid w:val="004F5579"/>
    <w:rsid w:val="005012A9"/>
    <w:rsid w:val="005020C4"/>
    <w:rsid w:val="00530F96"/>
    <w:rsid w:val="00531CFE"/>
    <w:rsid w:val="00540F13"/>
    <w:rsid w:val="00541D38"/>
    <w:rsid w:val="0054555C"/>
    <w:rsid w:val="0056698B"/>
    <w:rsid w:val="00570FDD"/>
    <w:rsid w:val="00580AD0"/>
    <w:rsid w:val="0058159E"/>
    <w:rsid w:val="00581EF1"/>
    <w:rsid w:val="00584752"/>
    <w:rsid w:val="005855EC"/>
    <w:rsid w:val="005B174D"/>
    <w:rsid w:val="005C092A"/>
    <w:rsid w:val="005C3DC6"/>
    <w:rsid w:val="005E1EDC"/>
    <w:rsid w:val="005E58E3"/>
    <w:rsid w:val="005F0837"/>
    <w:rsid w:val="005F6A84"/>
    <w:rsid w:val="006242E7"/>
    <w:rsid w:val="00637CB1"/>
    <w:rsid w:val="00642E6F"/>
    <w:rsid w:val="0064495D"/>
    <w:rsid w:val="0064656D"/>
    <w:rsid w:val="006660BE"/>
    <w:rsid w:val="00667580"/>
    <w:rsid w:val="00667805"/>
    <w:rsid w:val="00680CDA"/>
    <w:rsid w:val="006841D4"/>
    <w:rsid w:val="006905CA"/>
    <w:rsid w:val="00697F8C"/>
    <w:rsid w:val="006D7EF0"/>
    <w:rsid w:val="006F058A"/>
    <w:rsid w:val="006F3FF7"/>
    <w:rsid w:val="007018C8"/>
    <w:rsid w:val="0071199A"/>
    <w:rsid w:val="007204D6"/>
    <w:rsid w:val="007365BC"/>
    <w:rsid w:val="007640F8"/>
    <w:rsid w:val="00783213"/>
    <w:rsid w:val="007A37ED"/>
    <w:rsid w:val="007A7DD4"/>
    <w:rsid w:val="007B3F71"/>
    <w:rsid w:val="007D72BD"/>
    <w:rsid w:val="007E2A72"/>
    <w:rsid w:val="00813274"/>
    <w:rsid w:val="008133BE"/>
    <w:rsid w:val="008216EE"/>
    <w:rsid w:val="00831A32"/>
    <w:rsid w:val="00847779"/>
    <w:rsid w:val="00854182"/>
    <w:rsid w:val="00854E76"/>
    <w:rsid w:val="00861B76"/>
    <w:rsid w:val="00880ACA"/>
    <w:rsid w:val="008928D4"/>
    <w:rsid w:val="008953A8"/>
    <w:rsid w:val="00897488"/>
    <w:rsid w:val="008A34A7"/>
    <w:rsid w:val="008A6200"/>
    <w:rsid w:val="008A784A"/>
    <w:rsid w:val="008D00E1"/>
    <w:rsid w:val="008E7EDC"/>
    <w:rsid w:val="0091287B"/>
    <w:rsid w:val="00914626"/>
    <w:rsid w:val="009173BD"/>
    <w:rsid w:val="009302DD"/>
    <w:rsid w:val="00942041"/>
    <w:rsid w:val="00952871"/>
    <w:rsid w:val="009632BD"/>
    <w:rsid w:val="00992308"/>
    <w:rsid w:val="009A3F04"/>
    <w:rsid w:val="009B678B"/>
    <w:rsid w:val="009B761A"/>
    <w:rsid w:val="009C20DE"/>
    <w:rsid w:val="009E071D"/>
    <w:rsid w:val="00A027A0"/>
    <w:rsid w:val="00A20D21"/>
    <w:rsid w:val="00A2527B"/>
    <w:rsid w:val="00A3091D"/>
    <w:rsid w:val="00A35647"/>
    <w:rsid w:val="00A54A21"/>
    <w:rsid w:val="00A70174"/>
    <w:rsid w:val="00A7157E"/>
    <w:rsid w:val="00A76B98"/>
    <w:rsid w:val="00AA3174"/>
    <w:rsid w:val="00AE4648"/>
    <w:rsid w:val="00AE79FC"/>
    <w:rsid w:val="00AF7D2E"/>
    <w:rsid w:val="00B145B6"/>
    <w:rsid w:val="00B167CD"/>
    <w:rsid w:val="00B27965"/>
    <w:rsid w:val="00B33F8F"/>
    <w:rsid w:val="00B350F4"/>
    <w:rsid w:val="00B4403F"/>
    <w:rsid w:val="00B640C0"/>
    <w:rsid w:val="00B92025"/>
    <w:rsid w:val="00B93AC8"/>
    <w:rsid w:val="00BA09BC"/>
    <w:rsid w:val="00BB1134"/>
    <w:rsid w:val="00BC71A9"/>
    <w:rsid w:val="00BD2E32"/>
    <w:rsid w:val="00C02DB0"/>
    <w:rsid w:val="00C10385"/>
    <w:rsid w:val="00C239CB"/>
    <w:rsid w:val="00C411CD"/>
    <w:rsid w:val="00C45DBC"/>
    <w:rsid w:val="00C67504"/>
    <w:rsid w:val="00C71704"/>
    <w:rsid w:val="00C94F39"/>
    <w:rsid w:val="00CC1AC3"/>
    <w:rsid w:val="00CF2496"/>
    <w:rsid w:val="00D044BA"/>
    <w:rsid w:val="00D17EFD"/>
    <w:rsid w:val="00D235E0"/>
    <w:rsid w:val="00D344B9"/>
    <w:rsid w:val="00D576F0"/>
    <w:rsid w:val="00D634A0"/>
    <w:rsid w:val="00D80E42"/>
    <w:rsid w:val="00D931B5"/>
    <w:rsid w:val="00DA5DBA"/>
    <w:rsid w:val="00DC37AD"/>
    <w:rsid w:val="00DD0D01"/>
    <w:rsid w:val="00DD18EE"/>
    <w:rsid w:val="00DE057B"/>
    <w:rsid w:val="00E10FA7"/>
    <w:rsid w:val="00E41787"/>
    <w:rsid w:val="00E5317F"/>
    <w:rsid w:val="00E63720"/>
    <w:rsid w:val="00E65310"/>
    <w:rsid w:val="00E70A87"/>
    <w:rsid w:val="00E71511"/>
    <w:rsid w:val="00E83ACC"/>
    <w:rsid w:val="00EA3BBF"/>
    <w:rsid w:val="00EB14F0"/>
    <w:rsid w:val="00EC706F"/>
    <w:rsid w:val="00ED5CFE"/>
    <w:rsid w:val="00ED7051"/>
    <w:rsid w:val="00F34973"/>
    <w:rsid w:val="00F55EE6"/>
    <w:rsid w:val="00F73CDB"/>
    <w:rsid w:val="00F73D44"/>
    <w:rsid w:val="00F76724"/>
    <w:rsid w:val="00FB27BB"/>
    <w:rsid w:val="00FD373E"/>
    <w:rsid w:val="00FD7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BD4D"/>
  <w15:docId w15:val="{C12D24B5-BCFF-4E7A-BB9B-37EB820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40F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319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D7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640F8"/>
    <w:pPr>
      <w:ind w:left="720"/>
      <w:contextualSpacing/>
    </w:pPr>
  </w:style>
  <w:style w:type="table" w:styleId="Rcsostblzat">
    <w:name w:val="Table Grid"/>
    <w:basedOn w:val="Normltblzat"/>
    <w:uiPriority w:val="59"/>
    <w:rsid w:val="001F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319A5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D76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">
    <w:name w:val="Title"/>
    <w:basedOn w:val="Norml"/>
    <w:link w:val="CmChar"/>
    <w:qFormat/>
    <w:rsid w:val="000110F4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110F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B640C0"/>
    <w:rPr>
      <w:color w:val="0000FF"/>
      <w:u w:val="single"/>
    </w:rPr>
  </w:style>
  <w:style w:type="paragraph" w:styleId="Nincstrkz">
    <w:name w:val="No Spacing"/>
    <w:uiPriority w:val="1"/>
    <w:qFormat/>
    <w:rsid w:val="008953A8"/>
    <w:pPr>
      <w:spacing w:after="0" w:line="240" w:lineRule="auto"/>
    </w:pPr>
  </w:style>
  <w:style w:type="paragraph" w:styleId="NormlWeb">
    <w:name w:val="Normal (Web)"/>
    <w:basedOn w:val="Norml"/>
    <w:uiPriority w:val="99"/>
    <w:unhideWhenUsed/>
    <w:rsid w:val="003D20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880ACA"/>
    <w:rPr>
      <w:i/>
      <w:iCs/>
    </w:rPr>
  </w:style>
  <w:style w:type="character" w:styleId="Kiemels2">
    <w:name w:val="Strong"/>
    <w:basedOn w:val="Bekezdsalapbettpusa"/>
    <w:uiPriority w:val="22"/>
    <w:qFormat/>
    <w:rsid w:val="00530F96"/>
    <w:rPr>
      <w:b/>
      <w:bCs/>
    </w:rPr>
  </w:style>
  <w:style w:type="paragraph" w:styleId="Szvegtrzs">
    <w:name w:val="Body Text"/>
    <w:basedOn w:val="Norml"/>
    <w:link w:val="SzvegtrzsChar"/>
    <w:unhideWhenUsed/>
    <w:rsid w:val="002A6C8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2A6C8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75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CC9A8-5C15-4971-9326-419025B5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8</Pages>
  <Words>1747</Words>
  <Characters>12061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Gondos István</dc:creator>
  <cp:lastModifiedBy>Valaki</cp:lastModifiedBy>
  <cp:revision>47</cp:revision>
  <cp:lastPrinted>2023-09-20T13:04:00Z</cp:lastPrinted>
  <dcterms:created xsi:type="dcterms:W3CDTF">2025-12-02T12:34:00Z</dcterms:created>
  <dcterms:modified xsi:type="dcterms:W3CDTF">2025-12-15T09:19:00Z</dcterms:modified>
</cp:coreProperties>
</file>